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eastAsia="方正小标宋简体"/>
          <w:color w:val="2A2A2A"/>
          <w:sz w:val="30"/>
          <w:szCs w:val="30"/>
        </w:rPr>
      </w:pPr>
      <w:r>
        <w:rPr>
          <w:rFonts w:hint="eastAsia" w:ascii="方正小标宋简体" w:eastAsia="方正小标宋简体"/>
          <w:color w:val="2A2A2A"/>
          <w:sz w:val="30"/>
          <w:szCs w:val="30"/>
        </w:rPr>
        <w:t>附件</w:t>
      </w:r>
    </w:p>
    <w:p>
      <w:pPr>
        <w:spacing w:line="600" w:lineRule="exact"/>
        <w:jc w:val="center"/>
        <w:rPr>
          <w:rFonts w:hint="eastAsia" w:eastAsia="方正小标宋简体"/>
          <w:sz w:val="32"/>
          <w:szCs w:val="32"/>
        </w:rPr>
      </w:pPr>
      <w:bookmarkStart w:id="0" w:name="_GoBack"/>
      <w:r>
        <w:rPr>
          <w:rFonts w:eastAsia="方正小标宋简体"/>
          <w:sz w:val="32"/>
          <w:szCs w:val="32"/>
        </w:rPr>
        <w:t>202</w:t>
      </w:r>
      <w:r>
        <w:rPr>
          <w:rFonts w:hint="eastAsia" w:eastAsia="方正小标宋简体"/>
          <w:sz w:val="32"/>
          <w:szCs w:val="32"/>
        </w:rPr>
        <w:t>2</w:t>
      </w:r>
      <w:r>
        <w:rPr>
          <w:rFonts w:eastAsia="方正小标宋简体"/>
          <w:sz w:val="32"/>
          <w:szCs w:val="32"/>
        </w:rPr>
        <w:t>年南安市科技特派员后补助项目</w:t>
      </w:r>
      <w:r>
        <w:rPr>
          <w:rFonts w:hint="eastAsia" w:eastAsia="方正小标宋简体"/>
          <w:sz w:val="32"/>
          <w:szCs w:val="32"/>
        </w:rPr>
        <w:t>（第三批）</w:t>
      </w:r>
      <w:r>
        <w:rPr>
          <w:rFonts w:eastAsia="方正小标宋简体"/>
          <w:sz w:val="32"/>
          <w:szCs w:val="32"/>
        </w:rPr>
        <w:t>经费安排表</w:t>
      </w:r>
      <w:bookmarkEnd w:id="0"/>
    </w:p>
    <w:tbl>
      <w:tblPr>
        <w:tblStyle w:val="2"/>
        <w:tblW w:w="95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83"/>
        <w:gridCol w:w="2057"/>
        <w:gridCol w:w="2318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序号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项目名称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申报单位名称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tabs>
                <w:tab w:val="left" w:pos="292"/>
              </w:tabs>
              <w:spacing w:line="400" w:lineRule="exact"/>
              <w:jc w:val="center"/>
              <w:rPr>
                <w:rFonts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项目负责人  （科技特派员）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color w:val="2A2A2A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2A2A2A"/>
                <w:sz w:val="28"/>
                <w:szCs w:val="28"/>
              </w:rPr>
              <w:t>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1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红柿子高效栽培技术研究与示范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南安市万美家庭农场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詹永金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2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火龙果肥水一体化高优栽培技术研究与示范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南安市锦都家庭农场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刘春冬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3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三红蜜柚果园套种绿奇楠高效栽培技术研究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泉州立雅果林有限公司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傅建卿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4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紫菜强制循环热风干燥工艺技术研究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泉州昌源渔业有限公司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谢三都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cs="Arial"/>
                <w:bCs/>
                <w:sz w:val="24"/>
              </w:rPr>
            </w:pPr>
            <w:r>
              <w:rPr>
                <w:rFonts w:hint="eastAsia" w:cs="Arial"/>
                <w:bCs/>
                <w:sz w:val="24"/>
              </w:rPr>
              <w:t>5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蚝肉酶解工艺技术研究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bidi="ar"/>
              </w:rPr>
              <w:t>福建省泉州市海珍食品有限公司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刘蒙佳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jI3YTRkN2ZkOWI2NWY4ZmI0OTVlMGMzYzJkMzIifQ=="/>
  </w:docVars>
  <w:rsids>
    <w:rsidRoot w:val="456C2E04"/>
    <w:rsid w:val="326B21C7"/>
    <w:rsid w:val="355A6811"/>
    <w:rsid w:val="38CA2192"/>
    <w:rsid w:val="44667C64"/>
    <w:rsid w:val="44B755EA"/>
    <w:rsid w:val="456C2E04"/>
    <w:rsid w:val="62296195"/>
    <w:rsid w:val="6304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2022-10-26T08:45:00Z</dcterms:created>
  <dc:creator>Pomelo！</dc:creator>
  <cp:lastModifiedBy>Pomelo！</cp:lastModifiedBy>
  <dcterms:modified xsi:type="dcterms:W3CDTF">2022-10-26T08:46:53Z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C5D46EF449964C698EA54C552B764F5F</vt:lpwstr>
  </property>
</Properties>
</file>