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eastAsia="方正小标宋简体"/>
          <w:color w:val="2A2A2A"/>
          <w:sz w:val="30"/>
          <w:szCs w:val="30"/>
        </w:rPr>
      </w:pPr>
      <w:r>
        <w:rPr>
          <w:rFonts w:hint="eastAsia" w:ascii="方正小标宋简体" w:eastAsia="方正小标宋简体"/>
          <w:color w:val="2A2A2A"/>
          <w:sz w:val="30"/>
          <w:szCs w:val="30"/>
        </w:rPr>
        <w:t>附件：</w:t>
      </w:r>
    </w:p>
    <w:p>
      <w:pPr>
        <w:spacing w:line="600" w:lineRule="exact"/>
        <w:jc w:val="center"/>
        <w:rPr>
          <w:rFonts w:hint="eastAsia" w:eastAsia="方正小标宋简体"/>
          <w:sz w:val="32"/>
          <w:szCs w:val="32"/>
        </w:rPr>
      </w:pPr>
      <w:bookmarkStart w:id="0" w:name="_GoBack"/>
      <w:r>
        <w:rPr>
          <w:rFonts w:eastAsia="方正小标宋简体"/>
          <w:sz w:val="32"/>
          <w:szCs w:val="32"/>
        </w:rPr>
        <w:t>202</w:t>
      </w:r>
      <w:r>
        <w:rPr>
          <w:rFonts w:hint="eastAsia" w:eastAsia="方正小标宋简体"/>
          <w:sz w:val="32"/>
          <w:szCs w:val="32"/>
        </w:rPr>
        <w:t>2</w:t>
      </w:r>
      <w:r>
        <w:rPr>
          <w:rFonts w:eastAsia="方正小标宋简体"/>
          <w:sz w:val="32"/>
          <w:szCs w:val="32"/>
        </w:rPr>
        <w:t>年南安市科技特派员后补助项目</w:t>
      </w:r>
      <w:r>
        <w:rPr>
          <w:rFonts w:hint="eastAsia" w:eastAsia="方正小标宋简体"/>
          <w:sz w:val="32"/>
          <w:szCs w:val="32"/>
        </w:rPr>
        <w:t>（第一批）</w:t>
      </w:r>
      <w:r>
        <w:rPr>
          <w:rFonts w:eastAsia="方正小标宋简体"/>
          <w:sz w:val="32"/>
          <w:szCs w:val="32"/>
        </w:rPr>
        <w:t>经费安排表</w:t>
      </w:r>
      <w:bookmarkEnd w:id="0"/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005"/>
        <w:gridCol w:w="314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color w:val="2A2A2A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2A2A2A"/>
                <w:sz w:val="32"/>
                <w:szCs w:val="32"/>
              </w:rPr>
              <w:t>序号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color w:val="2A2A2A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2A2A2A"/>
                <w:sz w:val="32"/>
                <w:szCs w:val="32"/>
              </w:rPr>
              <w:t>项目名称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color w:val="2A2A2A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2A2A2A"/>
                <w:sz w:val="32"/>
                <w:szCs w:val="32"/>
              </w:rPr>
              <w:t>申报单位名称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color w:val="2A2A2A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2A2A2A"/>
                <w:sz w:val="32"/>
                <w:szCs w:val="32"/>
              </w:rPr>
              <w:t>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1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“妃子笑”荔枝优质高产栽培技术示范与推广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南安市华盛果艺综合场 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2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中蜂无王分蜂增群技术研究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南安汇甜蜂业家庭农场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3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中草药石参高效栽培技术研究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福建名都生态农林开发有限公司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4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芦柑防控黄龙病新栽培技术示范与推广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南安市锦煌家庭农场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5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冰糖橙绿色优质栽培技术示范与推广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南安市伟宏家庭农场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6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榨油过程中茶油籽粉打散风干装置的研发和推广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福建南安远香农林开发有限公司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7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自然农法水稻栽培技术研究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南安市良山开心家庭农场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8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东联红2号的选育研究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南安市码头东联农业科技示范场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9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栀子花铁观音红茶制作新技术研究与示范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南安市皇旗尖生态茶园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10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武平”灵芝优新品种的引种及适应性种植技术研究</w:t>
            </w:r>
          </w:p>
        </w:tc>
        <w:tc>
          <w:tcPr>
            <w:tcW w:w="3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安向阳茂林林业专业合作社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合计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jI3YTRkN2ZkOWI2NWY4ZmI0OTVlMGMzYzJkMzIifQ=="/>
  </w:docVars>
  <w:rsids>
    <w:rsidRoot w:val="30E637E6"/>
    <w:rsid w:val="30E637E6"/>
    <w:rsid w:val="326B21C7"/>
    <w:rsid w:val="355A6811"/>
    <w:rsid w:val="38CA2192"/>
    <w:rsid w:val="44667C64"/>
    <w:rsid w:val="44B755EA"/>
    <w:rsid w:val="62296195"/>
    <w:rsid w:val="6304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2022-07-07T02:16:00Z</dcterms:created>
  <dc:creator>Pomelo！</dc:creator>
  <cp:lastModifiedBy>Pomelo！</cp:lastModifiedBy>
  <dcterms:modified xsi:type="dcterms:W3CDTF">2022-07-07T02:16:51Z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1EDCD25ED2E74462A9622D5A98CF0E9C</vt:lpwstr>
  </property>
</Properties>
</file>