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附件2</w:t>
      </w:r>
    </w:p>
    <w:p>
      <w:pPr>
        <w:spacing w:line="480" w:lineRule="exact"/>
        <w:jc w:val="center"/>
        <w:rPr>
          <w:rFonts w:ascii="仿宋_GB2312" w:hAnsi="仿宋_GB2312" w:eastAsia="仿宋_GB2312" w:cs="仿宋_GB2312"/>
          <w:b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6"/>
          <w:szCs w:val="36"/>
        </w:rPr>
        <w:t>南安市普惠性民办幼儿园办学承诺书</w:t>
      </w:r>
    </w:p>
    <w:p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000000"/>
          <w:kern w:val="0"/>
          <w:sz w:val="24"/>
          <w:szCs w:val="26"/>
        </w:rPr>
      </w:pPr>
      <w:r>
        <w:rPr>
          <w:rFonts w:hint="eastAsia" w:ascii="宋体" w:hAnsi="宋体" w:cs="宋体"/>
          <w:color w:val="000000"/>
          <w:kern w:val="0"/>
          <w:sz w:val="24"/>
          <w:szCs w:val="26"/>
        </w:rPr>
        <w:t>单位：幼儿园（公章）</w:t>
      </w:r>
    </w:p>
    <w:p>
      <w:pPr>
        <w:widowControl/>
        <w:shd w:val="clear" w:color="auto" w:fill="FFFFFF"/>
        <w:spacing w:line="44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6"/>
        </w:rPr>
      </w:pPr>
      <w:r>
        <w:rPr>
          <w:rFonts w:hint="eastAsia" w:ascii="宋体" w:hAnsi="宋体" w:cs="宋体"/>
          <w:color w:val="000000"/>
          <w:kern w:val="0"/>
          <w:sz w:val="24"/>
          <w:szCs w:val="26"/>
        </w:rPr>
        <w:t>我园自愿申请成为南安市普惠性民办幼儿园，为促进南安市学前教育公益性、普惠性发展，履行普惠性民办幼儿园的相关责任和义务，特郑重做出如下承诺：</w:t>
      </w:r>
    </w:p>
    <w:p>
      <w:pPr>
        <w:widowControl/>
        <w:shd w:val="clear" w:color="auto" w:fill="FFFFFF"/>
        <w:spacing w:line="440" w:lineRule="exact"/>
        <w:ind w:firstLine="480" w:firstLineChars="200"/>
        <w:jc w:val="left"/>
        <w:rPr>
          <w:rFonts w:ascii="黑体" w:hAnsi="黑体" w:eastAsia="黑体" w:cs="黑体"/>
          <w:color w:val="000000"/>
          <w:kern w:val="0"/>
          <w:sz w:val="24"/>
          <w:szCs w:val="26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6"/>
        </w:rPr>
        <w:t>一、规范办学行为</w:t>
      </w:r>
    </w:p>
    <w:p>
      <w:pPr>
        <w:widowControl/>
        <w:shd w:val="clear" w:color="auto" w:fill="FFFFFF"/>
        <w:spacing w:line="44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6"/>
        </w:rPr>
      </w:pPr>
      <w:r>
        <w:rPr>
          <w:rFonts w:hint="eastAsia" w:ascii="宋体" w:hAnsi="宋体" w:cs="宋体"/>
          <w:color w:val="000000"/>
          <w:kern w:val="0"/>
          <w:sz w:val="24"/>
          <w:szCs w:val="26"/>
        </w:rPr>
        <w:t>遵守国家有关法律法规，依法完成各项办学登记手续，自觉接受并配合政府相关部门的管理，规范办学行为。</w:t>
      </w:r>
    </w:p>
    <w:p>
      <w:pPr>
        <w:widowControl/>
        <w:shd w:val="clear" w:color="auto" w:fill="FFFFFF"/>
        <w:spacing w:line="440" w:lineRule="exact"/>
        <w:ind w:firstLine="480" w:firstLineChars="200"/>
        <w:jc w:val="left"/>
        <w:rPr>
          <w:rFonts w:ascii="黑体" w:hAnsi="黑体" w:eastAsia="黑体" w:cs="黑体"/>
          <w:color w:val="000000"/>
          <w:kern w:val="0"/>
          <w:sz w:val="24"/>
          <w:szCs w:val="26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6"/>
        </w:rPr>
        <w:t>二、加强安全管理</w:t>
      </w:r>
    </w:p>
    <w:p>
      <w:pPr>
        <w:widowControl/>
        <w:shd w:val="clear" w:color="auto" w:fill="FFFFFF"/>
        <w:spacing w:line="44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6"/>
        </w:rPr>
      </w:pPr>
      <w:r>
        <w:rPr>
          <w:rFonts w:hint="eastAsia" w:ascii="宋体" w:hAnsi="宋体" w:cs="宋体"/>
          <w:color w:val="000000"/>
          <w:kern w:val="0"/>
          <w:sz w:val="24"/>
          <w:szCs w:val="26"/>
        </w:rPr>
        <w:t>重视安全工作，建立健全并严格执行各项安全管理制度。及时消除安全隐患，杜绝各类重大安全责任事故，保护在园师生人身安全。</w:t>
      </w:r>
    </w:p>
    <w:p>
      <w:pPr>
        <w:widowControl/>
        <w:shd w:val="clear" w:color="auto" w:fill="FFFFFF"/>
        <w:spacing w:line="440" w:lineRule="exact"/>
        <w:ind w:firstLine="480" w:firstLineChars="200"/>
        <w:jc w:val="left"/>
        <w:rPr>
          <w:rFonts w:ascii="黑体" w:hAnsi="黑体" w:eastAsia="黑体" w:cs="黑体"/>
          <w:color w:val="000000"/>
          <w:kern w:val="0"/>
          <w:sz w:val="24"/>
          <w:szCs w:val="26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6"/>
        </w:rPr>
        <w:t>三、执行分级收费</w:t>
      </w:r>
    </w:p>
    <w:p>
      <w:pPr>
        <w:widowControl/>
        <w:shd w:val="clear" w:color="auto" w:fill="FFFFFF"/>
        <w:spacing w:line="44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6"/>
        </w:rPr>
      </w:pPr>
      <w:r>
        <w:rPr>
          <w:rFonts w:hint="eastAsia" w:ascii="宋体" w:hAnsi="宋体" w:cs="宋体"/>
          <w:color w:val="000000"/>
          <w:kern w:val="0"/>
          <w:sz w:val="24"/>
          <w:szCs w:val="26"/>
        </w:rPr>
        <w:t>自愿执行普惠性民办幼儿园分级最高限价收费管理,其他收费项目符合省、市有关文件的规定，无乱收费行为。</w:t>
      </w:r>
    </w:p>
    <w:p>
      <w:pPr>
        <w:widowControl/>
        <w:shd w:val="clear" w:color="auto" w:fill="FFFFFF"/>
        <w:spacing w:line="440" w:lineRule="exact"/>
        <w:ind w:firstLine="480" w:firstLineChars="200"/>
        <w:jc w:val="left"/>
        <w:rPr>
          <w:rFonts w:ascii="黑体" w:hAnsi="黑体" w:eastAsia="黑体" w:cs="黑体"/>
          <w:color w:val="000000"/>
          <w:kern w:val="0"/>
          <w:sz w:val="24"/>
          <w:szCs w:val="26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6"/>
        </w:rPr>
        <w:t>四、依法聘用教职工</w:t>
      </w:r>
    </w:p>
    <w:p>
      <w:pPr>
        <w:widowControl/>
        <w:shd w:val="clear" w:color="auto" w:fill="FFFFFF"/>
        <w:spacing w:line="44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6"/>
        </w:rPr>
      </w:pPr>
      <w:r>
        <w:rPr>
          <w:rFonts w:hint="eastAsia" w:ascii="宋体" w:hAnsi="宋体" w:cs="宋体"/>
          <w:color w:val="000000"/>
          <w:kern w:val="0"/>
          <w:sz w:val="24"/>
          <w:szCs w:val="26"/>
        </w:rPr>
        <w:t>依法聘用具有从业资格的教职工，教职工配备标准符合政府有关规定。</w:t>
      </w:r>
    </w:p>
    <w:p>
      <w:pPr>
        <w:widowControl/>
        <w:shd w:val="clear" w:color="auto" w:fill="FFFFFF"/>
        <w:spacing w:line="440" w:lineRule="exact"/>
        <w:ind w:firstLine="480" w:firstLineChars="200"/>
        <w:jc w:val="left"/>
        <w:rPr>
          <w:rFonts w:ascii="黑体" w:hAnsi="黑体" w:eastAsia="黑体" w:cs="黑体"/>
          <w:color w:val="000000"/>
          <w:kern w:val="0"/>
          <w:sz w:val="24"/>
          <w:szCs w:val="26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6"/>
        </w:rPr>
        <w:t>五、保障教职工待遇</w:t>
      </w:r>
    </w:p>
    <w:p>
      <w:pPr>
        <w:widowControl/>
        <w:shd w:val="clear" w:color="auto" w:fill="FFFFFF"/>
        <w:spacing w:line="44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6"/>
        </w:rPr>
      </w:pPr>
      <w:r>
        <w:rPr>
          <w:rFonts w:hint="eastAsia" w:ascii="宋体" w:hAnsi="宋体" w:cs="宋体"/>
          <w:color w:val="000000"/>
          <w:kern w:val="0"/>
          <w:sz w:val="24"/>
          <w:szCs w:val="26"/>
        </w:rPr>
        <w:t>依法保障教职工工资及福利待遇，维护教职工合法权益。</w:t>
      </w:r>
    </w:p>
    <w:p>
      <w:pPr>
        <w:widowControl/>
        <w:shd w:val="clear" w:color="auto" w:fill="FFFFFF"/>
        <w:spacing w:line="440" w:lineRule="exact"/>
        <w:ind w:firstLine="480" w:firstLineChars="200"/>
        <w:jc w:val="left"/>
        <w:rPr>
          <w:rFonts w:ascii="黑体" w:hAnsi="黑体" w:eastAsia="黑体" w:cs="黑体"/>
          <w:color w:val="000000"/>
          <w:kern w:val="0"/>
          <w:sz w:val="24"/>
          <w:szCs w:val="26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6"/>
        </w:rPr>
        <w:t>六、提升办园质量</w:t>
      </w:r>
    </w:p>
    <w:p>
      <w:pPr>
        <w:widowControl/>
        <w:shd w:val="clear" w:color="auto" w:fill="FFFFFF"/>
        <w:spacing w:line="44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6"/>
        </w:rPr>
      </w:pPr>
      <w:r>
        <w:rPr>
          <w:rFonts w:hint="eastAsia" w:ascii="宋体" w:hAnsi="宋体" w:cs="宋体"/>
          <w:color w:val="000000"/>
          <w:kern w:val="0"/>
          <w:sz w:val="24"/>
          <w:szCs w:val="26"/>
        </w:rPr>
        <w:t>科学合理安排幼儿在园期间每日生活学习作息时间，深入贯彻落实《3-6岁儿童学习与发展指南》，自觉抵制“小学化”倾向，不断提升幼儿园的办园质量。</w:t>
      </w:r>
    </w:p>
    <w:p>
      <w:pPr>
        <w:widowControl/>
        <w:shd w:val="clear" w:color="auto" w:fill="FFFFFF"/>
        <w:spacing w:line="440" w:lineRule="exact"/>
        <w:ind w:firstLine="480" w:firstLineChars="200"/>
        <w:jc w:val="left"/>
        <w:rPr>
          <w:rFonts w:ascii="黑体" w:hAnsi="黑体" w:eastAsia="黑体" w:cs="黑体"/>
          <w:color w:val="000000"/>
          <w:kern w:val="0"/>
          <w:sz w:val="24"/>
          <w:szCs w:val="26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6"/>
        </w:rPr>
        <w:t>七、严格经费管理</w:t>
      </w:r>
    </w:p>
    <w:p>
      <w:pPr>
        <w:widowControl/>
        <w:shd w:val="clear" w:color="auto" w:fill="FFFFFF"/>
        <w:spacing w:line="44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6"/>
        </w:rPr>
      </w:pPr>
      <w:r>
        <w:rPr>
          <w:rFonts w:hint="eastAsia" w:ascii="宋体" w:hAnsi="宋体" w:cs="宋体"/>
          <w:color w:val="000000"/>
          <w:kern w:val="0"/>
          <w:sz w:val="24"/>
          <w:szCs w:val="26"/>
        </w:rPr>
        <w:t>幼儿园依法设置财务账簿，确保收支分开，依法依规进行年度财务审计。</w:t>
      </w:r>
    </w:p>
    <w:p>
      <w:pPr>
        <w:widowControl/>
        <w:shd w:val="clear" w:color="auto" w:fill="FFFFFF"/>
        <w:spacing w:line="440" w:lineRule="exact"/>
        <w:ind w:firstLine="480" w:firstLineChars="200"/>
        <w:jc w:val="left"/>
        <w:rPr>
          <w:rFonts w:ascii="黑体" w:hAnsi="黑体" w:eastAsia="黑体" w:cs="黑体"/>
          <w:color w:val="000000"/>
          <w:kern w:val="0"/>
          <w:sz w:val="24"/>
          <w:szCs w:val="26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6"/>
        </w:rPr>
        <w:t>八、违规责任</w:t>
      </w:r>
    </w:p>
    <w:p>
      <w:pPr>
        <w:widowControl/>
        <w:shd w:val="clear" w:color="auto" w:fill="FFFFFF"/>
        <w:spacing w:line="44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6"/>
        </w:rPr>
      </w:pPr>
      <w:r>
        <w:rPr>
          <w:rFonts w:hint="eastAsia" w:ascii="宋体" w:hAnsi="宋体" w:cs="宋体"/>
          <w:color w:val="000000"/>
          <w:kern w:val="0"/>
          <w:sz w:val="24"/>
          <w:szCs w:val="26"/>
        </w:rPr>
        <w:t>若出现违背上述条款任一情形时，本园将无条件退还政府补助资金，并接受教育、财政、物价部门的相应处理；情节严重触犯法律的，交由司法部门处理。 </w:t>
      </w:r>
    </w:p>
    <w:p>
      <w:pPr>
        <w:widowControl/>
        <w:shd w:val="clear" w:color="auto" w:fill="FFFFFF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460" w:lineRule="exact"/>
        <w:jc w:val="left"/>
        <w:rPr>
          <w:rFonts w:ascii="宋体" w:hAnsi="宋体" w:cs="宋体"/>
          <w:color w:val="000000"/>
          <w:kern w:val="0"/>
          <w:sz w:val="24"/>
          <w:szCs w:val="26"/>
        </w:rPr>
      </w:pPr>
      <w:r>
        <w:rPr>
          <w:rFonts w:hint="eastAsia" w:ascii="宋体" w:hAnsi="宋体" w:cs="宋体"/>
          <w:color w:val="000000"/>
          <w:kern w:val="0"/>
          <w:sz w:val="24"/>
          <w:szCs w:val="26"/>
        </w:rPr>
        <w:t>幼儿园法人(签名)：                                       年   月   日</w:t>
      </w:r>
    </w:p>
    <w:p>
      <w:pPr>
        <w:widowControl/>
        <w:shd w:val="clear" w:color="auto" w:fill="FFFFFF"/>
        <w:spacing w:after="374" w:line="560" w:lineRule="atLeast"/>
        <w:jc w:val="left"/>
      </w:pPr>
      <w:r>
        <w:rPr>
          <w:rFonts w:hint="eastAsia" w:ascii="宋体" w:hAnsi="宋体" w:cs="宋体"/>
          <w:color w:val="000000"/>
          <w:kern w:val="0"/>
          <w:szCs w:val="21"/>
        </w:rPr>
        <w:t>（ 注：本表一式三份，幼儿园、中心小学和教育局各存档一份。）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C5394"/>
    <w:rsid w:val="05871898"/>
    <w:rsid w:val="085018CA"/>
    <w:rsid w:val="1A7C5394"/>
    <w:rsid w:val="1F0602BC"/>
    <w:rsid w:val="3A203307"/>
    <w:rsid w:val="41AE149D"/>
    <w:rsid w:val="4C073018"/>
    <w:rsid w:val="565111B0"/>
    <w:rsid w:val="5F2C1321"/>
    <w:rsid w:val="60C4511D"/>
    <w:rsid w:val="6903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00" w:lineRule="exact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  <w:outlineLvl w:val="1"/>
    </w:pPr>
    <w:rPr>
      <w:rFonts w:hint="eastAsia" w:ascii="宋体" w:hAnsi="宋体" w:eastAsia="黑体" w:cs="宋体"/>
      <w:b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600" w:lineRule="exact"/>
      <w:jc w:val="left"/>
      <w:outlineLvl w:val="2"/>
    </w:pPr>
    <w:rPr>
      <w:rFonts w:eastAsia="楷体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600" w:lineRule="exact"/>
      <w:jc w:val="left"/>
      <w:outlineLvl w:val="3"/>
    </w:pPr>
    <w:rPr>
      <w:rFonts w:ascii="Arial" w:hAnsi="Arial" w:eastAsia="仿宋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2019-11-21T03:50:00Z</dcterms:created>
  <dc:creator>WGWNoN</dc:creator>
  <cp:lastModifiedBy>WGWNoN</cp:lastModifiedBy>
  <dcterms:modified xsi:type="dcterms:W3CDTF">2019-11-21T03:50:41Z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