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南安市教育系统安全生产重点整治自查表</w:t>
      </w:r>
    </w:p>
    <w:p>
      <w:pPr>
        <w:spacing w:line="560" w:lineRule="exact"/>
        <w:ind w:firstLine="800" w:firstLineChars="250"/>
        <w:rPr>
          <w:rFonts w:hint="eastAsia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学校</w:t>
      </w:r>
      <w:r>
        <w:rPr>
          <w:rFonts w:hint="eastAsia" w:eastAsia="仿宋_GB2312"/>
          <w:sz w:val="32"/>
          <w:szCs w:val="32"/>
        </w:rPr>
        <w:t>（盖章）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 xml:space="preserve"> </w:t>
      </w:r>
    </w:p>
    <w:tbl>
      <w:tblPr>
        <w:tblStyle w:val="4"/>
        <w:tblW w:w="10486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218"/>
        <w:gridCol w:w="1498"/>
        <w:gridCol w:w="151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项目</w:t>
            </w: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检查内容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存在问题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整改期限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存在困难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制度建设</w:t>
            </w: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1.建立和落实校长（园长）安全保卫工作责任制；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2.制定和落实内部治安保卫工作制度；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3.建立完善应对突发事件的应急预案；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4.开展法制安全教育,开展防范处置或应急疏散演练；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5.建立落实学校内部矛盾纠纷、不安定因素排查化解机制，维护学校内部稳定；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4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人防建设</w:t>
            </w: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1.按照规定配备保安（  ）人</w:t>
            </w:r>
            <w:r>
              <w:rPr>
                <w:rFonts w:hint="eastAsia" w:ascii="MS Gothic" w:hAnsi="MS Gothic" w:eastAsia="MS Gothic" w:cs="MS Gothic"/>
                <w:sz w:val="24"/>
              </w:rPr>
              <w:t> </w:t>
            </w:r>
            <w:r>
              <w:rPr>
                <w:rFonts w:hint="eastAsia" w:ascii="MS Gothic" w:hAnsi="MS Gothic" w:cs="MS Gothic"/>
                <w:sz w:val="24"/>
              </w:rPr>
              <w:t>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2.校门口24小时有人值守；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3.保安员执勤时着穿保安服或保卫人员标识，携带橡胶警棍 等相应的安全防卫器械和应急处置装备；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3.寄宿制学校每栋宿舍楼至少1名专（兼）职管理员，夜间巡查不少于2次；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物防建设</w:t>
            </w: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1.围墙或其他实体屏障不低于2米；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2.防暴头盔1顶/人、防护盾牌1副/人、防刺背心1套/人、防割手套1套/人、安全钢叉2套、橡胶警棍1支/人、强光电筒1支/人、自卫喷雾剂1支/人；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3.校门前两侧50-200米道路上设置限速和警示标志；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4.校门、校内学生行进主要道路、教学楼和宿舍楼通道等部位、地段安装路灯，亮化率100%；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5.是否安装防撞栏、防撞墩或升降柱等硬质措施；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技防建设</w:t>
            </w: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1.门卫值班室设置一键式紧急报警装置；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2.校门口安装全球眼探头；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3.校门是否安装人员、车辆自动识别系统；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4.教学楼、学生宿舍楼、食堂操作间、配餐室出入口以及操场等人员聚集场所安装视频监控；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5.易燃易爆等危险化学品储存室、财务室、实验室等重要场所在安装视频监控及入侵报警装置；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6.学校是否设置安防监控室，安排专人进行巡查；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7.校园监控录像保存不少于30天；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消防安全</w:t>
            </w: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消防设施、应急照明、指示标志、疏散通道、安全出口是否规范；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消防安全教育是否到位</w:t>
            </w:r>
            <w:r>
              <w:rPr>
                <w:rFonts w:hint="eastAsia" w:eastAsia="仿宋_GB2312"/>
                <w:sz w:val="24"/>
              </w:rPr>
              <w:t>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3.消防设施日常维护是否到位；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4.配备烟感报警设备等装备；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5.是否配备消控室，消控室值班人员是否持证；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6.安全出口、疏散通道、消防通道保持畅通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校车管理</w:t>
            </w: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是否检验合格并定期维护、检测、超载；学校是否与驾驶员签订协议书；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2.相关校车管理制度、安全培训记录</w:t>
            </w:r>
            <w:r>
              <w:rPr>
                <w:rFonts w:eastAsia="仿宋_GB2312"/>
                <w:kern w:val="0"/>
                <w:sz w:val="24"/>
              </w:rPr>
              <w:t>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3.“</w:t>
            </w:r>
            <w:r>
              <w:rPr>
                <w:rFonts w:eastAsia="仿宋_GB2312"/>
                <w:sz w:val="24"/>
              </w:rPr>
              <w:t>六定</w:t>
            </w:r>
            <w:r>
              <w:rPr>
                <w:rFonts w:hint="eastAsia"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管理模式及GPS安装情况</w:t>
            </w:r>
            <w:r>
              <w:rPr>
                <w:rFonts w:hint="eastAsia" w:eastAsia="仿宋_GB2312"/>
                <w:sz w:val="24"/>
              </w:rPr>
              <w:t>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4.是否纳入监管平台；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5.是否定期开展专项检查；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校舍</w:t>
            </w:r>
            <w:r>
              <w:rPr>
                <w:rFonts w:hint="eastAsia" w:eastAsia="仿宋_GB2312"/>
                <w:sz w:val="24"/>
              </w:rPr>
              <w:t>安全</w:t>
            </w: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围墙、宣传栏、报刊栏等附属建筑物是否安全；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在建工程安全管理是否规范</w:t>
            </w:r>
            <w:r>
              <w:rPr>
                <w:rFonts w:hint="eastAsia" w:eastAsia="仿宋_GB2312"/>
                <w:sz w:val="24"/>
              </w:rPr>
              <w:t>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3.外墙面（砖）是否鼓起或剥落；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4.是否地质灾害点；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食品卫生</w:t>
            </w: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食堂小卖部食品卫生；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饮用水检测情况；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.食品留样情况；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4.食品卫生经营许可证、</w:t>
            </w:r>
            <w:r>
              <w:rPr>
                <w:rFonts w:eastAsia="仿宋_GB2312"/>
                <w:sz w:val="24"/>
              </w:rPr>
              <w:t>健康证</w:t>
            </w:r>
            <w:r>
              <w:rPr>
                <w:rFonts w:hint="eastAsia" w:eastAsia="仿宋_GB2312"/>
                <w:sz w:val="24"/>
              </w:rPr>
              <w:t>是否到期；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校园周边</w:t>
            </w: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是否存在违规经营的网吧、饮食摊点、娱乐场所等；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是否存在交通安全隐患；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校园周边治安状况</w:t>
            </w:r>
            <w:r>
              <w:rPr>
                <w:rFonts w:hint="eastAsia" w:eastAsia="仿宋_GB2312"/>
                <w:sz w:val="24"/>
              </w:rPr>
              <w:t>；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hint="eastAsia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学校负责人：               </w:t>
      </w:r>
      <w:r>
        <w:rPr>
          <w:rFonts w:eastAsia="仿宋_GB2312"/>
          <w:sz w:val="32"/>
          <w:szCs w:val="32"/>
        </w:rPr>
        <w:t>自查时间：2019年  月   日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D79FF"/>
    <w:rsid w:val="617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2019-10-25T08:29:00Z</dcterms:created>
  <dc:creator>叶贵彬1</dc:creator>
  <cp:lastModifiedBy>叶贵彬1</cp:lastModifiedBy>
  <dcterms:modified xsi:type="dcterms:W3CDTF">2019-10-25T08:30:11Z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