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eastAsia" w:ascii="Times New Roman" w:hAnsi="Times New Roman" w:eastAsia="仿宋_GB2312"/>
          <w:sz w:val="32"/>
          <w:szCs w:val="32"/>
        </w:rPr>
      </w:pPr>
    </w:p>
    <w:p>
      <w:pPr>
        <w:pStyle w:val="6"/>
        <w:wordWrap/>
        <w:rPr>
          <w:rFonts w:hint="eastAsia" w:ascii="Times New Roman" w:hAnsi="Times New Roman"/>
        </w:rPr>
      </w:pP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南交函〔20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156</w:t>
      </w:r>
      <w:r>
        <w:rPr>
          <w:rFonts w:hint="eastAsia" w:ascii="Times New Roman" w:hAnsi="Times New Roman" w:eastAsia="仿宋_GB2312"/>
          <w:sz w:val="32"/>
          <w:szCs w:val="32"/>
        </w:rPr>
        <w:t>号</w:t>
      </w:r>
      <w:r>
        <w:rPr>
          <w:rFonts w:hint="eastAsia" w:ascii="Times New Roman" w:hAnsi="Times New Roman" w:eastAsia="仿宋_GB2312"/>
          <w:sz w:val="32"/>
          <w:szCs w:val="32"/>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line="200" w:lineRule="exact"/>
        <w:ind w:left="420"/>
        <w:textAlignment w:val="auto"/>
        <w:rPr>
          <w:rFonts w:ascii="Times New Roman" w:hAnsi="Times New Roman"/>
        </w:rPr>
      </w:pP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0" w:firstLineChars="0"/>
        <w:jc w:val="right"/>
        <w:textAlignment w:val="auto"/>
        <w:outlineLvl w:val="9"/>
        <w:rPr>
          <w:rFonts w:hint="default" w:ascii="仿宋_GB2312" w:eastAsia="仿宋_GB2312"/>
          <w:sz w:val="32"/>
          <w:szCs w:val="32"/>
          <w:lang w:val="en-US" w:eastAsia="zh-CN"/>
        </w:rPr>
      </w:pPr>
      <w:r>
        <w:rPr>
          <w:rFonts w:hint="eastAsia" w:ascii="Times New Roman" w:hAnsi="Times New Roman" w:eastAsia="仿宋_GB2312"/>
          <w:sz w:val="32"/>
          <w:szCs w:val="32"/>
        </w:rPr>
        <w:t>办理标志：</w:t>
      </w:r>
      <w:r>
        <w:rPr>
          <w:rFonts w:hint="eastAsia" w:ascii="仿宋_GB2312" w:eastAsia="仿宋_GB2312"/>
          <w:sz w:val="32"/>
          <w:szCs w:val="32"/>
          <w:lang w:val="en-US" w:eastAsia="zh-CN"/>
        </w:rPr>
        <w:t xml:space="preserve">D </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eastAsia="方正仿宋简体"/>
          <w:color w:val="auto"/>
          <w:sz w:val="32"/>
          <w:szCs w:val="32"/>
        </w:rPr>
      </w:pPr>
      <w:r>
        <w:rPr>
          <w:rFonts w:eastAsia="方正仿宋简体"/>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关于南安市政协十</w:t>
      </w:r>
      <w:r>
        <w:rPr>
          <w:rFonts w:hint="eastAsia" w:ascii="方正小标宋简体" w:eastAsia="方正小标宋简体"/>
          <w:color w:val="auto"/>
          <w:sz w:val="44"/>
          <w:szCs w:val="44"/>
          <w:lang w:eastAsia="zh-CN"/>
        </w:rPr>
        <w:t>四</w:t>
      </w:r>
      <w:r>
        <w:rPr>
          <w:rFonts w:hint="eastAsia" w:ascii="方正小标宋简体" w:eastAsia="方正小标宋简体"/>
          <w:color w:val="auto"/>
          <w:sz w:val="44"/>
          <w:szCs w:val="44"/>
        </w:rPr>
        <w:t>届</w:t>
      </w:r>
      <w:r>
        <w:rPr>
          <w:rFonts w:hint="eastAsia" w:ascii="方正小标宋简体" w:eastAsia="方正小标宋简体"/>
          <w:color w:val="auto"/>
          <w:sz w:val="44"/>
          <w:szCs w:val="44"/>
          <w:lang w:eastAsia="zh-CN"/>
        </w:rPr>
        <w:t>三</w:t>
      </w:r>
      <w:r>
        <w:rPr>
          <w:rFonts w:hint="eastAsia" w:ascii="方正小标宋简体" w:eastAsia="方正小标宋简体"/>
          <w:color w:val="auto"/>
          <w:sz w:val="44"/>
          <w:szCs w:val="44"/>
        </w:rPr>
        <w:t>次会议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第</w:t>
      </w:r>
      <w:r>
        <w:rPr>
          <w:rFonts w:hint="eastAsia" w:ascii="方正小标宋简体" w:eastAsia="方正小标宋简体"/>
          <w:color w:val="auto"/>
          <w:sz w:val="44"/>
          <w:szCs w:val="44"/>
          <w:lang w:val="en-US" w:eastAsia="zh-CN"/>
        </w:rPr>
        <w:t>173</w:t>
      </w:r>
      <w:r>
        <w:rPr>
          <w:rFonts w:hint="eastAsia" w:ascii="方正小标宋简体" w:eastAsia="方正小标宋简体"/>
          <w:color w:val="auto"/>
          <w:sz w:val="44"/>
          <w:szCs w:val="44"/>
        </w:rPr>
        <w:t>号提案的答复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苏春林委员：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您提出的《</w:t>
      </w:r>
      <w:r>
        <w:rPr>
          <w:rFonts w:hint="eastAsia" w:ascii="仿宋_GB2312" w:hAnsi="仿宋_GB2312" w:eastAsia="仿宋_GB2312" w:cs="仿宋_GB2312"/>
          <w:color w:val="auto"/>
          <w:sz w:val="32"/>
          <w:szCs w:val="32"/>
          <w:lang w:val="en-US" w:eastAsia="zh-CN"/>
        </w:rPr>
        <w:t>关于推进S312公路马甲-洪梅-乐峰路段道路建设的建议</w:t>
      </w:r>
      <w:r>
        <w:rPr>
          <w:rFonts w:hint="eastAsia" w:ascii="仿宋_GB2312" w:hAnsi="仿宋_GB2312" w:eastAsia="仿宋_GB2312" w:cs="仿宋_GB2312"/>
          <w:color w:val="auto"/>
          <w:sz w:val="32"/>
          <w:szCs w:val="32"/>
        </w:rPr>
        <w:t>》的提案收悉。现将办理情况答复如下：</w:t>
      </w:r>
    </w:p>
    <w:p>
      <w:pPr>
        <w:keepNext w:val="0"/>
        <w:keepLines w:val="0"/>
        <w:pageBreakBefore w:val="0"/>
        <w:widowControl w:val="0"/>
        <w:tabs>
          <w:tab w:val="left" w:pos="1843"/>
        </w:tabs>
        <w:kinsoku/>
        <w:wordWrap/>
        <w:overflowPunct/>
        <w:topLinePunct w:val="0"/>
        <w:autoSpaceDE/>
        <w:autoSpaceDN/>
        <w:bidi w:val="0"/>
        <w:adjustRightInd/>
        <w:snapToGrid/>
        <w:spacing w:line="580" w:lineRule="exact"/>
        <w:ind w:firstLine="645"/>
        <w:textAlignment w:val="auto"/>
        <w:rPr>
          <w:rFonts w:hint="eastAsia" w:ascii="黑体" w:hAnsi="黑体" w:eastAsia="黑体" w:cs="黑体"/>
          <w:sz w:val="32"/>
          <w:szCs w:val="32"/>
        </w:rPr>
      </w:pPr>
      <w:r>
        <w:rPr>
          <w:rFonts w:hint="eastAsia" w:ascii="黑体" w:hAnsi="黑体" w:eastAsia="黑体" w:cs="黑体"/>
          <w:sz w:val="32"/>
          <w:szCs w:val="32"/>
        </w:rPr>
        <w:t>一、意见建议采纳落实情况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kern w:val="0"/>
          <w:sz w:val="32"/>
          <w:szCs w:val="32"/>
          <w:lang w:eastAsia="zh-CN"/>
        </w:rPr>
        <w:t>针对提案</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color w:val="auto"/>
          <w:sz w:val="32"/>
          <w:szCs w:val="32"/>
          <w:lang w:val="en-US" w:eastAsia="zh-CN"/>
        </w:rPr>
        <w:t>关于推进S312公路马甲-洪梅-乐峰路段道路建设的建议</w:t>
      </w:r>
      <w:r>
        <w:rPr>
          <w:rFonts w:hint="eastAsia" w:ascii="仿宋_GB2312" w:hAnsi="仿宋_GB2312" w:eastAsia="仿宋_GB2312" w:cs="仿宋_GB2312"/>
          <w:bCs/>
          <w:sz w:val="32"/>
          <w:szCs w:val="32"/>
          <w:lang w:eastAsia="zh-CN"/>
        </w:rPr>
        <w:t>》，答复如下：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bCs/>
          <w:sz w:val="32"/>
          <w:szCs w:val="32"/>
          <w:lang w:val="en-US" w:eastAsia="zh-CN"/>
        </w:rPr>
        <w:t>在与委员见面沟通后，委员提出的</w:t>
      </w:r>
      <w:r>
        <w:rPr>
          <w:rFonts w:hint="eastAsia" w:ascii="仿宋_GB2312" w:hAnsi="仿宋_GB2312" w:eastAsia="仿宋_GB2312" w:cs="仿宋_GB2312"/>
          <w:color w:val="auto"/>
          <w:sz w:val="32"/>
          <w:szCs w:val="32"/>
          <w:lang w:val="en-US" w:eastAsia="zh-CN"/>
        </w:rPr>
        <w:t>S312公路马甲-洪梅-乐峰路段道路实为我市正在规划中的</w:t>
      </w:r>
      <w:r>
        <w:rPr>
          <w:rFonts w:hint="eastAsia" w:ascii="仿宋" w:hAnsi="仿宋" w:eastAsia="仿宋" w:cs="仿宋"/>
          <w:sz w:val="32"/>
          <w:szCs w:val="32"/>
          <w:lang w:eastAsia="zh-CN"/>
        </w:rPr>
        <w:t>罗东</w:t>
      </w:r>
      <w:r>
        <w:rPr>
          <w:rFonts w:hint="eastAsia" w:ascii="仿宋" w:hAnsi="仿宋" w:eastAsia="仿宋" w:cs="仿宋"/>
          <w:sz w:val="32"/>
          <w:szCs w:val="32"/>
          <w:lang w:val="en-US" w:eastAsia="zh-CN"/>
        </w:rPr>
        <w:t>至</w:t>
      </w:r>
      <w:r>
        <w:rPr>
          <w:rFonts w:hint="eastAsia" w:ascii="仿宋" w:hAnsi="仿宋" w:eastAsia="仿宋" w:cs="仿宋"/>
          <w:sz w:val="32"/>
          <w:szCs w:val="32"/>
          <w:lang w:eastAsia="zh-CN"/>
        </w:rPr>
        <w:t>洪濑公路。该项目</w:t>
      </w:r>
      <w:r>
        <w:rPr>
          <w:rFonts w:hint="eastAsia" w:ascii="仿宋" w:hAnsi="仿宋" w:eastAsia="仿宋" w:cs="仿宋"/>
          <w:sz w:val="32"/>
          <w:szCs w:val="32"/>
        </w:rPr>
        <w:t>路线全长17公里，采用二级公路兼城市道路功能，双向6车道，</w:t>
      </w:r>
      <w:r>
        <w:rPr>
          <w:rFonts w:hint="eastAsia" w:ascii="仿宋" w:hAnsi="仿宋" w:eastAsia="仿宋" w:cs="仿宋"/>
          <w:sz w:val="32"/>
          <w:szCs w:val="32"/>
          <w:lang w:eastAsia="zh-CN"/>
        </w:rPr>
        <w:t>总投资</w:t>
      </w:r>
      <w:r>
        <w:rPr>
          <w:rFonts w:hint="eastAsia" w:ascii="仿宋" w:hAnsi="仿宋" w:eastAsia="仿宋" w:cs="仿宋"/>
          <w:sz w:val="32"/>
          <w:szCs w:val="32"/>
          <w:lang w:val="en-US" w:eastAsia="zh-CN"/>
        </w:rPr>
        <w:t>20亿元，</w:t>
      </w:r>
      <w:r>
        <w:rPr>
          <w:rFonts w:hint="eastAsia" w:ascii="仿宋" w:hAnsi="仿宋" w:eastAsia="仿宋" w:cs="仿宋"/>
          <w:sz w:val="32"/>
          <w:szCs w:val="32"/>
        </w:rPr>
        <w:t>途径洪濑、洪梅、梅山、罗东等四个乡镇，路线尽可能利用规划的省道联三线走廊，路线走向通往洛江区域</w:t>
      </w:r>
      <w:r>
        <w:rPr>
          <w:rFonts w:hint="eastAsia" w:ascii="仿宋" w:hAnsi="仿宋" w:eastAsia="仿宋" w:cs="仿宋"/>
          <w:sz w:val="32"/>
          <w:szCs w:val="32"/>
          <w:lang w:eastAsia="zh-CN"/>
        </w:rPr>
        <w:t>。罗东</w:t>
      </w:r>
      <w:r>
        <w:rPr>
          <w:rFonts w:hint="eastAsia" w:ascii="仿宋" w:hAnsi="仿宋" w:eastAsia="仿宋" w:cs="仿宋"/>
          <w:sz w:val="32"/>
          <w:szCs w:val="32"/>
          <w:lang w:val="en-US" w:eastAsia="zh-CN"/>
        </w:rPr>
        <w:t>至</w:t>
      </w:r>
      <w:r>
        <w:rPr>
          <w:rFonts w:hint="eastAsia" w:ascii="仿宋" w:hAnsi="仿宋" w:eastAsia="仿宋" w:cs="仿宋"/>
          <w:sz w:val="32"/>
          <w:szCs w:val="32"/>
          <w:lang w:eastAsia="zh-CN"/>
        </w:rPr>
        <w:t>洪濑公路</w:t>
      </w:r>
      <w:r>
        <w:rPr>
          <w:rFonts w:hint="eastAsia" w:ascii="仿宋" w:hAnsi="仿宋" w:eastAsia="仿宋" w:cs="仿宋"/>
          <w:sz w:val="32"/>
          <w:szCs w:val="32"/>
        </w:rPr>
        <w:t>将作为北部新城沿线乡镇外环快速通道，促进南安北部新城崛起、推动产业升级发展，同时又能加强与南安东北部乡镇的连接和融合以及促进</w:t>
      </w:r>
      <w:r>
        <w:rPr>
          <w:rFonts w:hint="eastAsia" w:ascii="仿宋" w:hAnsi="仿宋" w:eastAsia="仿宋" w:cs="宋体"/>
          <w:kern w:val="0"/>
          <w:sz w:val="32"/>
          <w:szCs w:val="32"/>
        </w:rPr>
        <w:t>各乡镇产业资源及旅游资源联动发展</w:t>
      </w:r>
      <w:r>
        <w:rPr>
          <w:rFonts w:hint="eastAsia" w:ascii="仿宋" w:hAnsi="仿宋" w:eastAsia="仿宋" w:cs="仿宋"/>
          <w:sz w:val="32"/>
          <w:szCs w:val="32"/>
        </w:rPr>
        <w:t>，缩短与泉州、南安市区的空间距离，降低沿线区域的物流成本，</w:t>
      </w:r>
      <w:r>
        <w:rPr>
          <w:rFonts w:hint="eastAsia" w:ascii="仿宋" w:hAnsi="仿宋" w:eastAsia="仿宋" w:cs="宋体"/>
          <w:kern w:val="0"/>
          <w:sz w:val="32"/>
          <w:szCs w:val="32"/>
        </w:rPr>
        <w:t>带动我市北部</w:t>
      </w:r>
      <w:r>
        <w:rPr>
          <w:rFonts w:hint="eastAsia" w:ascii="仿宋" w:hAnsi="仿宋" w:eastAsia="仿宋" w:cs="宋体"/>
          <w:kern w:val="0"/>
          <w:sz w:val="32"/>
          <w:szCs w:val="32"/>
          <w:highlight w:val="none"/>
        </w:rPr>
        <w:t>片区区域经济</w:t>
      </w:r>
      <w:r>
        <w:rPr>
          <w:rFonts w:hint="eastAsia" w:ascii="仿宋" w:hAnsi="仿宋" w:eastAsia="仿宋" w:cs="宋体"/>
          <w:kern w:val="0"/>
          <w:sz w:val="32"/>
          <w:szCs w:val="32"/>
        </w:rPr>
        <w:t>高质量发展乃至全市经济社会发展带来极大的交通便利</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目前该项目已由能源工贸集团下属交通集团作为项目业主开展路线方案研究。据了解该项目由于涉及占用基本农田，部分路段不在城市开发边界等问题，现阶段正在协调解决相关用地事宜。下阶段，我局将继续跟踪指导属地乡镇和项目业主加强与自然资源部门沟通对接，</w:t>
      </w:r>
      <w:r>
        <w:rPr>
          <w:rFonts w:hint="eastAsia" w:ascii="Times New Roman" w:hAnsi="Times New Roman" w:eastAsia="仿宋" w:cs="仿宋"/>
          <w:sz w:val="32"/>
          <w:szCs w:val="32"/>
          <w:lang w:val="en-US" w:eastAsia="zh-CN"/>
        </w:rPr>
        <w:t>保障公路建设所需的土地、林地、资金等各项要素，尽快开展工可、初设等前期工作，</w:t>
      </w:r>
      <w:r>
        <w:rPr>
          <w:rFonts w:hint="eastAsia" w:ascii="仿宋" w:hAnsi="仿宋" w:eastAsia="仿宋" w:cs="仿宋"/>
          <w:sz w:val="32"/>
          <w:szCs w:val="32"/>
          <w:lang w:val="en-US" w:eastAsia="zh-CN"/>
        </w:rPr>
        <w:t>争取早日开工建设。</w:t>
      </w:r>
    </w:p>
    <w:p>
      <w:pPr>
        <w:keepNext w:val="0"/>
        <w:keepLines w:val="0"/>
        <w:pageBreakBefore w:val="0"/>
        <w:widowControl w:val="0"/>
        <w:tabs>
          <w:tab w:val="left" w:pos="1843"/>
        </w:tabs>
        <w:kinsoku/>
        <w:wordWrap/>
        <w:overflowPunct/>
        <w:topLinePunct w:val="0"/>
        <w:autoSpaceDE/>
        <w:autoSpaceDN/>
        <w:bidi w:val="0"/>
        <w:adjustRightInd/>
        <w:snapToGrid/>
        <w:spacing w:line="520" w:lineRule="exact"/>
        <w:ind w:firstLine="645"/>
        <w:textAlignment w:val="auto"/>
        <w:rPr>
          <w:rFonts w:hint="eastAsia" w:ascii="黑体" w:hAnsi="黑体" w:eastAsia="黑体" w:cs="黑体"/>
          <w:sz w:val="32"/>
          <w:szCs w:val="32"/>
        </w:rPr>
      </w:pPr>
      <w:r>
        <w:rPr>
          <w:rFonts w:hint="eastAsia" w:ascii="黑体" w:hAnsi="黑体" w:eastAsia="黑体" w:cs="黑体"/>
          <w:sz w:val="32"/>
          <w:szCs w:val="32"/>
        </w:rPr>
        <w:t>二、其他</w:t>
      </w:r>
    </w:p>
    <w:p>
      <w:pPr>
        <w:keepNext w:val="0"/>
        <w:keepLines w:val="0"/>
        <w:pageBreakBefore w:val="0"/>
        <w:widowControl w:val="0"/>
        <w:tabs>
          <w:tab w:val="left" w:pos="1843"/>
        </w:tabs>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办理过程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在收到《关于推进S312公路马甲-洪梅-乐峰路段道路建设的建议》的提案后，我局认真分析提案建议内容，进行任务分解，明确具体承办科室人员及承办工作要求，由局分管领导带领承办科室人员与</w:t>
      </w:r>
      <w:r>
        <w:rPr>
          <w:rFonts w:hint="eastAsia" w:ascii="仿宋_GB2312" w:hAnsi="仿宋_GB2312" w:eastAsia="仿宋_GB2312" w:cs="仿宋_GB2312"/>
          <w:color w:val="auto"/>
          <w:sz w:val="32"/>
          <w:szCs w:val="32"/>
        </w:rPr>
        <w:t>苏春林</w:t>
      </w:r>
      <w:r>
        <w:rPr>
          <w:rFonts w:hint="eastAsia" w:ascii="仿宋_GB2312" w:hAnsi="仿宋_GB2312" w:eastAsia="仿宋_GB2312" w:cs="仿宋_GB2312"/>
          <w:color w:val="auto"/>
          <w:sz w:val="32"/>
          <w:szCs w:val="32"/>
          <w:lang w:val="en-US" w:eastAsia="zh-CN"/>
        </w:rPr>
        <w:t xml:space="preserve">委员进行现场见面沟通，诚恳采纳委员所提建议，汇报我局对提案建议所做的主要工作及落实情况。办理过程，加强与委员的沟通联系，及时反馈提案建议落实情况，争取委员对提案办理答复工作的认可。 </w:t>
      </w:r>
    </w:p>
    <w:p>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感谢您对交通事业的</w:t>
      </w:r>
      <w:bookmarkStart w:id="0" w:name="_GoBack"/>
      <w:bookmarkEnd w:id="0"/>
      <w:r>
        <w:rPr>
          <w:rFonts w:hint="eastAsia" w:ascii="仿宋_GB2312" w:hAnsi="仿宋_GB2312" w:eastAsia="仿宋_GB2312" w:cs="仿宋_GB2312"/>
          <w:color w:val="auto"/>
          <w:kern w:val="2"/>
          <w:sz w:val="32"/>
          <w:szCs w:val="32"/>
          <w:lang w:val="en-US" w:eastAsia="zh-CN" w:bidi="ar-SA"/>
        </w:rPr>
        <w:t>关心理解与支持!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分管领导：</w:t>
      </w:r>
      <w:r>
        <w:rPr>
          <w:rFonts w:hint="eastAsia" w:ascii="仿宋_GB2312" w:hAnsi="仿宋_GB2312" w:eastAsia="仿宋_GB2312" w:cs="仿宋_GB2312"/>
          <w:color w:val="auto"/>
          <w:sz w:val="32"/>
          <w:szCs w:val="32"/>
          <w:lang w:val="en-US" w:eastAsia="zh-CN"/>
        </w:rPr>
        <w:t>黄长春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经办人员：</w:t>
      </w:r>
      <w:r>
        <w:rPr>
          <w:rFonts w:hint="eastAsia" w:ascii="仿宋_GB2312" w:hAnsi="仿宋_GB2312" w:eastAsia="仿宋_GB2312" w:cs="仿宋_GB2312"/>
          <w:color w:val="auto"/>
          <w:sz w:val="32"/>
          <w:szCs w:val="32"/>
          <w:lang w:val="en-US" w:eastAsia="zh-CN"/>
        </w:rPr>
        <w:t>康伟强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val="en-US" w:eastAsia="zh-CN"/>
        </w:rPr>
        <w:t>86366802</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tabs>
          <w:tab w:val="left" w:pos="1020"/>
        </w:tabs>
        <w:kinsoku/>
        <w:wordWrap/>
        <w:overflowPunct/>
        <w:topLinePunct w:val="0"/>
        <w:autoSpaceDE/>
        <w:autoSpaceDN/>
        <w:bidi w:val="0"/>
        <w:adjustRightInd/>
        <w:snapToGrid/>
        <w:spacing w:line="520" w:lineRule="exact"/>
        <w:ind w:right="1065" w:rightChars="507" w:firstLine="640" w:firstLineChars="200"/>
        <w:jc w:val="righ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南安市交通运输局   </w:t>
      </w:r>
    </w:p>
    <w:p>
      <w:pPr>
        <w:keepNext w:val="0"/>
        <w:keepLines w:val="0"/>
        <w:pageBreakBefore w:val="0"/>
        <w:widowControl w:val="0"/>
        <w:numPr>
          <w:ilvl w:val="0"/>
          <w:numId w:val="0"/>
        </w:numPr>
        <w:tabs>
          <w:tab w:val="left" w:pos="1020"/>
        </w:tabs>
        <w:kinsoku/>
        <w:wordWrap/>
        <w:overflowPunct/>
        <w:topLinePunct w:val="0"/>
        <w:autoSpaceDE/>
        <w:autoSpaceDN/>
        <w:bidi w:val="0"/>
        <w:adjustRightInd/>
        <w:snapToGrid/>
        <w:spacing w:line="520" w:lineRule="exact"/>
        <w:ind w:right="1065" w:rightChars="507" w:firstLine="640" w:firstLineChars="200"/>
        <w:jc w:val="right"/>
        <w:textAlignment w:val="auto"/>
        <w:outlineLvl w:val="9"/>
        <w:rPr>
          <w:rFonts w:hint="eastAsia" w:ascii="Times New Roman" w:hAnsi="Times New Roman"/>
          <w:lang w:val="en-US" w:eastAsia="zh-CN"/>
        </w:rPr>
      </w:pPr>
      <w:r>
        <w:rPr>
          <w:rFonts w:hint="eastAsia" w:ascii="Times New Roman" w:hAnsi="Times New Roman" w:eastAsia="仿宋_GB2312" w:cs="Times New Roman"/>
          <w:sz w:val="32"/>
          <w:szCs w:val="32"/>
          <w:lang w:val="en-US" w:eastAsia="zh-CN"/>
        </w:rPr>
        <w:t>2024年5月15日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（此件</w:t>
      </w:r>
      <w:r>
        <w:rPr>
          <w:rFonts w:hint="eastAsia" w:ascii="Times New Roman" w:hAnsi="Times New Roman" w:eastAsia="仿宋_GB2312" w:cs="Times New Roman"/>
          <w:sz w:val="32"/>
          <w:szCs w:val="32"/>
          <w:lang w:eastAsia="zh-CN"/>
        </w:rPr>
        <w:t>主动</w:t>
      </w:r>
      <w:r>
        <w:rPr>
          <w:rFonts w:hint="default" w:ascii="Times New Roman" w:hAnsi="Times New Roman" w:eastAsia="仿宋_GB2312" w:cs="Times New Roman"/>
          <w:sz w:val="32"/>
          <w:szCs w:val="32"/>
        </w:rPr>
        <w:t>公开</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仿宋_GB2312"/>
          <w:sz w:val="28"/>
          <w:szCs w:val="28"/>
          <w:u w:val="single"/>
        </w:rPr>
      </w:pP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28"/>
          <w:szCs w:val="28"/>
          <w:u w:val="single"/>
        </w:rPr>
        <w:t xml:space="preserve">                                                 </w:t>
      </w:r>
      <w:r>
        <w:rPr>
          <w:rFonts w:hint="eastAsia" w:ascii="Times New Roman" w:hAnsi="Times New Roman" w:cs="仿宋_GB2312"/>
          <w:sz w:val="28"/>
          <w:szCs w:val="28"/>
          <w:u w:val="single"/>
          <w:lang w:val="en-US" w:eastAsia="zh-CN"/>
        </w:rPr>
        <w:t xml:space="preserve">  </w:t>
      </w:r>
      <w:r>
        <w:rPr>
          <w:rFonts w:hint="eastAsia" w:cs="仿宋_GB2312"/>
          <w:sz w:val="28"/>
          <w:szCs w:val="28"/>
          <w:u w:val="single"/>
          <w:lang w:val="en-US" w:eastAsia="zh-CN"/>
        </w:rPr>
        <w:t xml:space="preserve">           </w:t>
      </w:r>
      <w:r>
        <w:rPr>
          <w:rFonts w:hint="eastAsia" w:ascii="Times New Roman" w:hAnsi="Times New Roman" w:cs="仿宋_GB2312"/>
          <w:sz w:val="28"/>
          <w:szCs w:val="28"/>
          <w:u w:val="single"/>
          <w:lang w:val="en-US" w:eastAsia="zh-CN"/>
        </w:rPr>
        <w:t xml:space="preserve"> </w:t>
      </w:r>
      <w:r>
        <w:rPr>
          <w:rFonts w:hint="eastAsia" w:ascii="Times New Roman" w:hAnsi="Times New Roman"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_GB2312"/>
          <w:color w:val="131B0C"/>
          <w:spacing w:val="-11"/>
          <w:sz w:val="28"/>
          <w:szCs w:val="28"/>
          <w:u w:val="none"/>
          <w:lang w:val="en-US" w:eastAsia="zh-CN"/>
        </w:rPr>
      </w:pPr>
      <w:r>
        <w:rPr>
          <w:rFonts w:hint="eastAsia" w:ascii="Times New Roman" w:hAnsi="Times New Roman" w:eastAsia="仿宋_GB2312" w:cs="仿宋_GB2312"/>
          <w:sz w:val="28"/>
          <w:szCs w:val="28"/>
          <w:u w:val="single"/>
        </w:rPr>
        <w:t xml:space="preserve"> 抄送：市政协提案办、市政府督查室</w:t>
      </w:r>
      <w:r>
        <w:rPr>
          <w:rFonts w:hint="eastAsia" w:ascii="Times New Roman" w:hAnsi="Times New Roman" w:eastAsia="仿宋_GB2312" w:cs="仿宋_GB2312"/>
          <w:color w:val="auto"/>
          <w:w w:val="90"/>
          <w:sz w:val="28"/>
          <w:szCs w:val="28"/>
          <w:u w:val="single"/>
        </w:rPr>
        <w:t>。</w:t>
      </w:r>
      <w:r>
        <w:rPr>
          <w:rFonts w:hint="eastAsia" w:ascii="Times New Roman" w:hAnsi="Times New Roman" w:eastAsia="仿宋_GB2312" w:cs="仿宋_GB2312"/>
          <w:sz w:val="28"/>
          <w:szCs w:val="28"/>
          <w:u w:val="single"/>
        </w:rPr>
        <w:t xml:space="preserve">  </w:t>
      </w:r>
      <w:r>
        <w:rPr>
          <w:rFonts w:hint="eastAsia" w:eastAsia="仿宋_GB2312" w:cs="仿宋_GB2312"/>
          <w:sz w:val="28"/>
          <w:szCs w:val="28"/>
          <w:u w:val="single"/>
          <w:lang w:val="en-US" w:eastAsia="zh-CN"/>
        </w:rPr>
        <w:t xml:space="preserve">           </w:t>
      </w:r>
      <w:r>
        <w:rPr>
          <w:rFonts w:hint="eastAsia" w:ascii="Times New Roman" w:hAnsi="Times New Roman" w:eastAsia="仿宋_GB2312" w:cs="仿宋_GB2312"/>
          <w:sz w:val="28"/>
          <w:szCs w:val="28"/>
          <w:u w:val="single"/>
        </w:rPr>
        <w:t xml:space="preserve">  （共印</w:t>
      </w:r>
      <w:r>
        <w:rPr>
          <w:rFonts w:hint="eastAsia" w:cs="仿宋_GB2312"/>
          <w:sz w:val="28"/>
          <w:szCs w:val="28"/>
          <w:u w:val="single"/>
          <w:lang w:val="en-US" w:eastAsia="zh-CN"/>
        </w:rPr>
        <w:t>10</w:t>
      </w:r>
      <w:r>
        <w:rPr>
          <w:rFonts w:hint="eastAsia" w:ascii="Times New Roman" w:hAnsi="Times New Roman" w:eastAsia="仿宋_GB2312" w:cs="仿宋_GB2312"/>
          <w:sz w:val="28"/>
          <w:szCs w:val="28"/>
          <w:u w:val="single"/>
        </w:rPr>
        <w:t>份）</w:t>
      </w:r>
      <w:r>
        <w:rPr>
          <w:rFonts w:hint="eastAsia" w:ascii="Times New Roman" w:hAnsi="Times New Roman" w:eastAsia="仿宋_GB2312" w:cs="仿宋_GB2312"/>
          <w:sz w:val="28"/>
          <w:szCs w:val="28"/>
          <w:u w:val="single"/>
          <w:lang w:val="en-US" w:eastAsia="zh-CN"/>
        </w:rPr>
        <w:t xml:space="preserve"> </w:t>
      </w:r>
    </w:p>
    <w:sectPr>
      <w:headerReference r:id="rId3" w:type="default"/>
      <w:footerReference r:id="rId4" w:type="default"/>
      <w:pgSz w:w="11906" w:h="16838"/>
      <w:pgMar w:top="2098" w:right="1474" w:bottom="1701"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YzYwMDkyNTdhYmMxYTg4NDU1ZWNlNmYwOTJkYjkifQ=="/>
  </w:docVars>
  <w:rsids>
    <w:rsidRoot w:val="2BBB2BB7"/>
    <w:rsid w:val="00DF17B1"/>
    <w:rsid w:val="0A013E59"/>
    <w:rsid w:val="197C4876"/>
    <w:rsid w:val="209D3DBA"/>
    <w:rsid w:val="2BBB2BB7"/>
    <w:rsid w:val="2C9374B5"/>
    <w:rsid w:val="3DAA1089"/>
    <w:rsid w:val="3E3E4633"/>
    <w:rsid w:val="41134443"/>
    <w:rsid w:val="4409360C"/>
    <w:rsid w:val="59677EEB"/>
    <w:rsid w:val="5C9461E4"/>
    <w:rsid w:val="5D381FF2"/>
    <w:rsid w:val="6A256138"/>
    <w:rsid w:val="6F7259DC"/>
    <w:rsid w:val="75F93477"/>
    <w:rsid w:val="79BE7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Normal Indent"/>
    <w:basedOn w:val="1"/>
    <w:qFormat/>
    <w:uiPriority w:val="0"/>
    <w:pPr>
      <w:ind w:firstLine="420" w:firstLineChars="200"/>
    </w:pPr>
  </w:style>
  <w:style w:type="paragraph" w:styleId="4">
    <w:name w:val="Body Text"/>
    <w:basedOn w:val="1"/>
    <w:qFormat/>
    <w:uiPriority w:val="0"/>
    <w:pPr>
      <w:spacing w:after="120"/>
    </w:pPr>
  </w:style>
  <w:style w:type="paragraph" w:styleId="5">
    <w:name w:val="Body Text Indent"/>
    <w:basedOn w:val="1"/>
    <w:next w:val="1"/>
    <w:uiPriority w:val="0"/>
    <w:pPr>
      <w:spacing w:after="120"/>
      <w:ind w:left="420"/>
      <w:jc w:val="left"/>
    </w:pPr>
    <w:rPr>
      <w:rFonts w:ascii="Times New Roman" w:hAnsi="Times New Roman" w:eastAsia="仿宋_GB2312" w:cs="Times New Roman"/>
      <w:sz w:val="32"/>
    </w:rPr>
  </w:style>
  <w:style w:type="paragraph" w:styleId="6">
    <w:name w:val="Body Text Indent 2"/>
    <w:basedOn w:val="1"/>
    <w:next w:val="1"/>
    <w:qFormat/>
    <w:uiPriority w:val="0"/>
    <w:pPr>
      <w:ind w:firstLine="720"/>
    </w:pPr>
    <w:rPr>
      <w:rFonts w:ascii="Calibri" w:hAnsi="Calibri"/>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next w:val="4"/>
    <w:qFormat/>
    <w:uiPriority w:val="0"/>
    <w:pPr>
      <w:ind w:firstLine="420" w:firstLineChars="200"/>
    </w:pPr>
  </w:style>
  <w:style w:type="paragraph" w:customStyle="1" w:styleId="12">
    <w:name w:val="Body Text First Indent 21"/>
    <w:basedOn w:val="1"/>
    <w:qFormat/>
    <w:uiPriority w:val="0"/>
    <w:pPr>
      <w:adjustRightInd w:val="0"/>
      <w:snapToGrid w:val="0"/>
      <w:spacing w:line="348" w:lineRule="auto"/>
      <w:ind w:firstLine="420" w:firstLineChars="200"/>
    </w:pPr>
    <w:rPr>
      <w:rFonts w:ascii="仿宋_GB2312" w:hAnsi="Times New Roman" w:eastAsia="仿宋_GB2312" w:cs="Times New Roman"/>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860</Words>
  <Characters>893</Characters>
  <Lines>0</Lines>
  <Paragraphs>0</Paragraphs>
  <TotalTime>29</TotalTime>
  <ScaleCrop>false</ScaleCrop>
  <LinksUpToDate>false</LinksUpToDate>
  <CharactersWithSpaces>989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2023-04-18T02:12:00Z</dcterms:created>
  <dc:creator>林先森</dc:creator>
  <cp:lastModifiedBy>Administrator</cp:lastModifiedBy>
  <cp:lastPrinted>2024-05-17T01:22:00Z</cp:lastPrinted>
  <dcterms:modified xsi:type="dcterms:W3CDTF">2024-05-23T07:10:05Z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3034E305DC8B41A294C7B3CA57321B8B_11</vt:lpwstr>
  </property>
</Properties>
</file>