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方正仿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/>
          <w:b/>
          <w:sz w:val="36"/>
          <w:szCs w:val="36"/>
        </w:rPr>
      </w:pPr>
      <w:r>
        <w:rPr>
          <w:rFonts w:ascii="Times New Roman" w:hAnsi="Times New Roman" w:eastAsia="方正仿宋简体"/>
          <w:color w:val="auto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简体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ascii="Times New Roman" w:hAnsi="Times New Roman" w:eastAsia="方正仿宋简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南交函〔20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320" w:firstLine="880" w:firstLineChars="200"/>
        <w:jc w:val="righ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办理标志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B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关于南安市十八届人大三次会议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第46号建议重新办理的答复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黄长远等6位代表：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们提出的《关于加快美林街道交通路网建设的建议》已收悉。</w:t>
      </w:r>
      <w:r>
        <w:rPr>
          <w:rFonts w:hint="eastAsia" w:ascii="仿宋" w:hAnsi="仿宋" w:eastAsia="仿宋"/>
          <w:sz w:val="32"/>
          <w:szCs w:val="32"/>
        </w:rPr>
        <w:t>现将重新办理情况答复如下: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你</w:t>
      </w:r>
      <w:r>
        <w:rPr>
          <w:rFonts w:hint="eastAsia" w:ascii="仿宋_GB2312" w:hAnsi="宋体" w:eastAsia="仿宋_GB2312"/>
          <w:sz w:val="32"/>
          <w:szCs w:val="32"/>
        </w:rPr>
        <w:t>们提及的美林街道交通路网涉及我局职责的主要是溪州村乡村道路，其他道路属市政道路不属于我局职责范畴。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根据现有农村公路补助政策规定，列入</w:t>
      </w:r>
      <w:r>
        <w:rPr>
          <w:rFonts w:hint="eastAsia" w:ascii="仿宋_GB2312" w:hAnsi="仿宋" w:eastAsia="仿宋_GB2312" w:cs="仿宋"/>
          <w:sz w:val="32"/>
          <w:szCs w:val="32"/>
        </w:rPr>
        <w:t>晋级建设或养护专项</w:t>
      </w:r>
      <w:r>
        <w:rPr>
          <w:rFonts w:hint="eastAsia" w:ascii="仿宋_GB2312" w:hAnsi="仿宋" w:eastAsia="仿宋_GB2312"/>
          <w:sz w:val="32"/>
          <w:szCs w:val="32"/>
        </w:rPr>
        <w:t>计划盘子的项目实施建设前，应按照农村公路基建程序，及时办理相关建设审批手续，方可实施建设。</w:t>
      </w:r>
      <w:r>
        <w:rPr>
          <w:rFonts w:hint="eastAsia" w:ascii="仿宋_GB2312" w:hAnsi="仿宋" w:eastAsia="仿宋_GB2312" w:cs="仿宋"/>
          <w:sz w:val="32"/>
          <w:szCs w:val="32"/>
        </w:rPr>
        <w:t>项目完工验收合格并通过上级部门核验后，方可享受补助资金，</w:t>
      </w:r>
      <w:r>
        <w:rPr>
          <w:rFonts w:hint="eastAsia" w:ascii="仿宋_GB2312" w:hAnsi="宋体" w:eastAsia="仿宋_GB2312"/>
          <w:sz w:val="32"/>
          <w:szCs w:val="32"/>
        </w:rPr>
        <w:t>补助资金采用“以奖代补”的方式，</w:t>
      </w:r>
      <w:r>
        <w:rPr>
          <w:rFonts w:hint="eastAsia" w:ascii="仿宋_GB2312" w:hAnsi="仿宋" w:eastAsia="仿宋_GB2312" w:cs="仿宋"/>
          <w:sz w:val="32"/>
          <w:szCs w:val="32"/>
        </w:rPr>
        <w:t>其中晋级建设类</w:t>
      </w:r>
      <w:r>
        <w:rPr>
          <w:rFonts w:hint="eastAsia" w:ascii="仿宋_GB2312" w:hAnsi="宋体" w:eastAsia="仿宋_GB2312"/>
          <w:sz w:val="32"/>
          <w:szCs w:val="32"/>
        </w:rPr>
        <w:t>最高可分别享受到</w:t>
      </w:r>
      <w:r>
        <w:rPr>
          <w:rFonts w:hint="eastAsia" w:ascii="仿宋_GB2312" w:hAnsi="仿宋" w:eastAsia="仿宋_GB2312" w:cs="仿宋"/>
          <w:sz w:val="32"/>
          <w:szCs w:val="32"/>
        </w:rPr>
        <w:t>省级60万元/公里、泉州级20万元/公里、南安级30万元/公里；养护专项类最高可</w:t>
      </w:r>
      <w:r>
        <w:rPr>
          <w:rFonts w:hint="eastAsia" w:ascii="仿宋_GB2312" w:hAnsi="宋体" w:eastAsia="仿宋_GB2312"/>
          <w:sz w:val="32"/>
          <w:szCs w:val="32"/>
        </w:rPr>
        <w:t>享受到</w:t>
      </w:r>
      <w:r>
        <w:rPr>
          <w:rFonts w:hint="eastAsia" w:ascii="仿宋_GB2312" w:hAnsi="仿宋" w:eastAsia="仿宋_GB2312" w:cs="仿宋"/>
          <w:sz w:val="32"/>
          <w:szCs w:val="32"/>
        </w:rPr>
        <w:t>省级按中标价的50%和市级按中标价30%的标准进行补助。</w:t>
      </w:r>
    </w:p>
    <w:p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>溪州村乡村道路主要涉及乡道Y008线、Y017线及部分村道，上述路线部分路段存在路面破损、</w:t>
      </w:r>
      <w:r>
        <w:rPr>
          <w:rFonts w:hint="eastAsia" w:ascii="仿宋_GB2312" w:hAnsi="仿宋" w:eastAsia="仿宋_GB2312"/>
          <w:sz w:val="32"/>
          <w:szCs w:val="32"/>
        </w:rPr>
        <w:t>路况差等问题</w:t>
      </w:r>
      <w:r>
        <w:rPr>
          <w:rFonts w:hint="eastAsia" w:ascii="仿宋_GB2312" w:hAnsi="宋体" w:eastAsia="仿宋_GB2312"/>
          <w:sz w:val="32"/>
          <w:szCs w:val="32"/>
        </w:rPr>
        <w:t>。根据《福建省农村公路建设管理实施细则》相关规定，乡级人民政府负责本行政区域内乡道、村道建设管理工作。为改善当地群众出行条件，我局将继续</w:t>
      </w:r>
      <w:r>
        <w:rPr>
          <w:rFonts w:hint="eastAsia" w:ascii="仿宋_GB2312" w:hAnsi="Arial" w:eastAsia="仿宋_GB2312" w:cs="Arial"/>
          <w:color w:val="000000"/>
          <w:spacing w:val="9"/>
          <w:kern w:val="0"/>
          <w:sz w:val="32"/>
          <w:szCs w:val="32"/>
        </w:rPr>
        <w:t>提请</w:t>
      </w:r>
      <w:r>
        <w:rPr>
          <w:rFonts w:hint="eastAsia" w:ascii="仿宋_GB2312" w:hAnsi="宋体" w:eastAsia="仿宋_GB2312"/>
          <w:sz w:val="32"/>
          <w:szCs w:val="32"/>
        </w:rPr>
        <w:t>美林街道办事处加快启动对路面存在病害、路况复杂的路段实施提升改造</w:t>
      </w:r>
      <w:r>
        <w:rPr>
          <w:rFonts w:hint="eastAsia" w:ascii="仿宋_GB2312" w:hAnsi="仿宋" w:eastAsia="仿宋_GB2312" w:cs="仿宋"/>
          <w:sz w:val="32"/>
          <w:szCs w:val="32"/>
        </w:rPr>
        <w:t>或养护专项</w:t>
      </w:r>
      <w:r>
        <w:rPr>
          <w:rFonts w:hint="eastAsia" w:ascii="仿宋_GB2312" w:hAnsi="宋体" w:eastAsia="仿宋_GB2312"/>
          <w:sz w:val="32"/>
          <w:szCs w:val="32"/>
        </w:rPr>
        <w:t>，并积极对接</w:t>
      </w:r>
      <w:r>
        <w:rPr>
          <w:rFonts w:hint="eastAsia" w:ascii="仿宋_GB2312" w:hAnsi="宋体" w:eastAsia="仿宋_GB2312" w:cs="宋体"/>
          <w:color w:val="000000"/>
          <w:spacing w:val="9"/>
          <w:kern w:val="0"/>
          <w:sz w:val="32"/>
          <w:szCs w:val="32"/>
        </w:rPr>
        <w:t>财政部门及</w:t>
      </w:r>
      <w:r>
        <w:rPr>
          <w:rFonts w:hint="eastAsia" w:ascii="仿宋_GB2312" w:hAnsi="宋体" w:eastAsia="仿宋_GB2312"/>
          <w:sz w:val="32"/>
          <w:szCs w:val="32"/>
        </w:rPr>
        <w:t>上级交通主管部门，争取将项目纳入到补助计划盘子。待项目启动后，我局将及时</w:t>
      </w:r>
      <w:r>
        <w:rPr>
          <w:rFonts w:hint="eastAsia" w:ascii="仿宋_GB2312" w:eastAsia="仿宋_GB2312"/>
          <w:sz w:val="32"/>
          <w:szCs w:val="32"/>
        </w:rPr>
        <w:t>提供农村公路建设技术指导服务，</w:t>
      </w:r>
      <w:r>
        <w:rPr>
          <w:rFonts w:hint="eastAsia" w:ascii="仿宋_GB2312" w:hAnsi="宋体" w:eastAsia="仿宋_GB2312"/>
          <w:sz w:val="32"/>
          <w:szCs w:val="32"/>
        </w:rPr>
        <w:t>共同推进项目实施，</w:t>
      </w:r>
      <w:r>
        <w:rPr>
          <w:rFonts w:hint="eastAsia" w:ascii="仿宋_GB2312" w:eastAsia="仿宋_GB2312"/>
          <w:sz w:val="32"/>
          <w:szCs w:val="32"/>
        </w:rPr>
        <w:t>促成项目尽快建成，发挥社会效益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感谢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你</w:t>
      </w:r>
      <w:r>
        <w:rPr>
          <w:rFonts w:hint="eastAsia" w:ascii="仿宋_GB2312" w:hAnsi="仿宋" w:eastAsia="仿宋_GB2312"/>
          <w:sz w:val="32"/>
          <w:szCs w:val="32"/>
        </w:rPr>
        <w:t>们对我市交通事业的理解和关心支持！</w:t>
      </w:r>
    </w:p>
    <w:p>
      <w:pPr>
        <w:pStyle w:val="2"/>
      </w:pP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分管领导：陈俊海</w:t>
      </w:r>
    </w:p>
    <w:p>
      <w:pPr>
        <w:spacing w:line="56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经办人员：陈国铮</w:t>
      </w:r>
    </w:p>
    <w:p>
      <w:pPr>
        <w:spacing w:line="560" w:lineRule="exact"/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联系电话：86366802</w:t>
      </w: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right="1283" w:rightChars="611"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南安市交通运输局</w:t>
      </w:r>
    </w:p>
    <w:p>
      <w:pPr>
        <w:spacing w:line="560" w:lineRule="exact"/>
        <w:ind w:right="1283" w:rightChars="611" w:firstLine="4480" w:firstLineChars="14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</w:t>
      </w:r>
      <w:r>
        <w:rPr>
          <w:rFonts w:hint="eastAsia" w:ascii="仿宋_GB2312" w:hAnsi="仿宋" w:eastAsia="仿宋_GB2312" w:cs="仿宋_GB2312"/>
          <w:sz w:val="32"/>
          <w:szCs w:val="32"/>
        </w:rPr>
        <w:t>年8月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Style w:val="2"/>
      </w:pPr>
    </w:p>
    <w:p>
      <w:pPr>
        <w:spacing w:line="500" w:lineRule="exact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00" w:lineRule="exact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抄送：市人大人事代表委、市政府督查室、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住建局、自然资源局、美林</w:t>
      </w:r>
    </w:p>
    <w:p>
      <w:pPr>
        <w:spacing w:line="500" w:lineRule="exact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街道办事处、美林街道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</w:rPr>
        <w:t>人大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eastAsia="zh-CN"/>
        </w:rPr>
        <w:t>工作委员会、南翼集团。</w:t>
      </w:r>
      <w:r>
        <w:rPr>
          <w:rFonts w:hint="eastAsia" w:ascii="Times New Roman" w:hAnsi="Times New Roman" w:eastAsia="仿宋_GB2312" w:cs="仿宋_GB2312"/>
          <w:sz w:val="28"/>
          <w:szCs w:val="28"/>
          <w:u w:val="none"/>
          <w:lang w:val="en-US" w:eastAsia="zh-CN"/>
        </w:rPr>
        <w:t xml:space="preserve"> </w:t>
      </w:r>
    </w:p>
    <w:p>
      <w:pPr>
        <w:spacing w:line="500" w:lineRule="exact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（共印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8"/>
          <w:szCs w:val="28"/>
          <w:u w:val="single"/>
        </w:rPr>
        <w:t>份）</w:t>
      </w:r>
      <w:r>
        <w:rPr>
          <w:rFonts w:hint="eastAsia" w:ascii="Times New Roman" w:hAnsi="Times New Roman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</w:rPr>
                  <w:t>- 2 -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4320B5"/>
    <w:rsid w:val="00014E96"/>
    <w:rsid w:val="00031E36"/>
    <w:rsid w:val="00061AF2"/>
    <w:rsid w:val="0006646F"/>
    <w:rsid w:val="000951F2"/>
    <w:rsid w:val="000F2B5A"/>
    <w:rsid w:val="00106C14"/>
    <w:rsid w:val="00144977"/>
    <w:rsid w:val="00153D36"/>
    <w:rsid w:val="001751E9"/>
    <w:rsid w:val="00182162"/>
    <w:rsid w:val="00220943"/>
    <w:rsid w:val="00262401"/>
    <w:rsid w:val="002675B7"/>
    <w:rsid w:val="002E1781"/>
    <w:rsid w:val="002F64D2"/>
    <w:rsid w:val="00426E62"/>
    <w:rsid w:val="00482806"/>
    <w:rsid w:val="005109F2"/>
    <w:rsid w:val="0052180C"/>
    <w:rsid w:val="00592AFE"/>
    <w:rsid w:val="006251C1"/>
    <w:rsid w:val="00626296"/>
    <w:rsid w:val="00634ED9"/>
    <w:rsid w:val="0065410C"/>
    <w:rsid w:val="007301F9"/>
    <w:rsid w:val="00744FEA"/>
    <w:rsid w:val="007E7AAB"/>
    <w:rsid w:val="00854477"/>
    <w:rsid w:val="009337F2"/>
    <w:rsid w:val="009A5274"/>
    <w:rsid w:val="009E7DC8"/>
    <w:rsid w:val="00A11801"/>
    <w:rsid w:val="00A4721B"/>
    <w:rsid w:val="00AC4342"/>
    <w:rsid w:val="00B64814"/>
    <w:rsid w:val="00C74A96"/>
    <w:rsid w:val="00C862BD"/>
    <w:rsid w:val="00DA4DD6"/>
    <w:rsid w:val="00DF58A4"/>
    <w:rsid w:val="00E03CBB"/>
    <w:rsid w:val="00E43FD8"/>
    <w:rsid w:val="00EB1DA9"/>
    <w:rsid w:val="00F10745"/>
    <w:rsid w:val="00F23CF4"/>
    <w:rsid w:val="00F77547"/>
    <w:rsid w:val="0B762A81"/>
    <w:rsid w:val="0C8F2FB6"/>
    <w:rsid w:val="0FB0174F"/>
    <w:rsid w:val="111860CF"/>
    <w:rsid w:val="18634390"/>
    <w:rsid w:val="18D85D1D"/>
    <w:rsid w:val="2BDC1498"/>
    <w:rsid w:val="2ED5193D"/>
    <w:rsid w:val="332D47B8"/>
    <w:rsid w:val="361D48F8"/>
    <w:rsid w:val="391322E7"/>
    <w:rsid w:val="475C13FD"/>
    <w:rsid w:val="4A202BBA"/>
    <w:rsid w:val="5E4320B5"/>
    <w:rsid w:val="6DCB3DE5"/>
    <w:rsid w:val="6E3D0A76"/>
    <w:rsid w:val="727A3540"/>
    <w:rsid w:val="7D8F1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Body Text Indent 2"/>
    <w:basedOn w:val="1"/>
    <w:next w:val="1"/>
    <w:qFormat/>
    <w:uiPriority w:val="0"/>
    <w:pPr>
      <w:ind w:firstLine="72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7</TotalTime>
  <ScaleCrop>false</ScaleCrop>
  <LinksUpToDate>false</LinksUpToDate>
  <CharactersWithSpaces>707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2022-02-23T02:32:00Z</dcterms:created>
  <dc:creator>巍</dc:creator>
  <cp:lastModifiedBy>Administrator</cp:lastModifiedBy>
  <cp:lastPrinted>2023-09-05T08:46:07Z</cp:lastPrinted>
  <dcterms:modified xsi:type="dcterms:W3CDTF">2023-09-05T08:46:12Z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730EA3EDBA4A4B53A02C5816E1437988</vt:lpwstr>
  </property>
</Properties>
</file>