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000" w:lineRule="exact"/>
        <w:ind w:left="-178" w:leftChars="-85" w:right="-136" w:rightChars="-65" w:firstLine="1748"/>
        <w:rPr>
          <w:rFonts w:ascii="文星简小标宋" w:hAnsi="宋体" w:eastAsia="文星简小标宋"/>
          <w:b/>
          <w:bCs/>
          <w:color w:val="FF0000"/>
          <w:w w:val="90"/>
          <w:kern w:val="0"/>
          <w:sz w:val="96"/>
          <w:szCs w:val="96"/>
        </w:rPr>
      </w:pPr>
    </w:p>
    <w:p>
      <w:pPr>
        <w:widowControl/>
        <w:spacing w:line="1000" w:lineRule="exact"/>
        <w:ind w:left="-178" w:leftChars="-85" w:right="-136" w:rightChars="-65" w:firstLine="1748"/>
        <w:rPr>
          <w:rFonts w:ascii="文星简小标宋" w:hAnsi="宋体" w:eastAsia="文星简小标宋"/>
          <w:b/>
          <w:bCs/>
          <w:color w:val="FF0000"/>
          <w:w w:val="90"/>
          <w:kern w:val="0"/>
          <w:sz w:val="96"/>
          <w:szCs w:val="96"/>
        </w:rPr>
      </w:pPr>
    </w:p>
    <w:p>
      <w:pPr>
        <w:widowControl/>
        <w:spacing w:line="1000" w:lineRule="exact"/>
        <w:ind w:left="-178" w:leftChars="-85" w:right="-136" w:rightChars="-65"/>
        <w:jc w:val="center"/>
        <w:rPr>
          <w:rFonts w:ascii="新宋体" w:hAnsi="新宋体" w:eastAsia="新宋体"/>
          <w:b/>
          <w:bCs/>
          <w:color w:val="FF0000"/>
          <w:spacing w:val="-20"/>
          <w:w w:val="90"/>
          <w:kern w:val="0"/>
          <w:sz w:val="96"/>
          <w:szCs w:val="96"/>
        </w:rPr>
      </w:pPr>
      <w:bookmarkStart w:id="0" w:name="_GoBack"/>
      <w:bookmarkEnd w:id="0"/>
    </w:p>
    <w:p>
      <w:pPr>
        <w:snapToGrid w:val="0"/>
        <w:spacing w:line="500" w:lineRule="exact"/>
        <w:jc w:val="center"/>
        <w:rPr>
          <w:color w:val="000000"/>
          <w:sz w:val="104"/>
        </w:rPr>
      </w:pPr>
    </w:p>
    <w:tbl>
      <w:tblPr>
        <w:tblStyle w:val="6"/>
        <w:tblW w:w="8827" w:type="dxa"/>
        <w:jc w:val="center"/>
        <w:tblInd w:w="0" w:type="dxa"/>
        <w:tblLayout w:type="fixed"/>
        <w:tblCellMar>
          <w:top w:w="0" w:type="dxa"/>
          <w:left w:w="108" w:type="dxa"/>
          <w:bottom w:w="0" w:type="dxa"/>
          <w:right w:w="108" w:type="dxa"/>
        </w:tblCellMar>
      </w:tblPr>
      <w:tblGrid>
        <w:gridCol w:w="8827"/>
      </w:tblGrid>
      <w:tr>
        <w:tblPrEx>
          <w:tblLayout w:type="fixed"/>
          <w:tblCellMar>
            <w:top w:w="0" w:type="dxa"/>
            <w:left w:w="108" w:type="dxa"/>
            <w:bottom w:w="0" w:type="dxa"/>
            <w:right w:w="108" w:type="dxa"/>
          </w:tblCellMar>
        </w:tblPrEx>
        <w:trPr>
          <w:cantSplit/>
          <w:trHeight w:val="679" w:hRule="atLeast"/>
          <w:jc w:val="center"/>
        </w:trPr>
        <w:tc>
          <w:tcPr>
            <w:tcW w:w="8827" w:type="dxa"/>
          </w:tcPr>
          <w:p>
            <w:pPr>
              <w:spacing w:line="580" w:lineRule="exact"/>
              <w:jc w:val="center"/>
              <w:rPr>
                <w:rFonts w:ascii="Times New Roman" w:hAnsi="Times New Roman" w:eastAsia="仿宋" w:cs="Times New Roman"/>
                <w:color w:val="FF0000"/>
                <w:sz w:val="32"/>
                <w:szCs w:val="32"/>
              </w:rPr>
            </w:pPr>
            <w:r>
              <w:rPr>
                <w:rFonts w:ascii="Times New Roman" w:hAnsi="仿宋" w:eastAsia="仿宋" w:cs="Times New Roman"/>
                <w:bCs/>
                <w:sz w:val="32"/>
                <w:szCs w:val="32"/>
              </w:rPr>
              <w:t>南交运管〔</w:t>
            </w:r>
            <w:r>
              <w:rPr>
                <w:rFonts w:ascii="Times New Roman" w:hAnsi="Times New Roman" w:eastAsia="仿宋" w:cs="Times New Roman"/>
                <w:bCs/>
                <w:sz w:val="32"/>
                <w:szCs w:val="32"/>
              </w:rPr>
              <w:t>2019</w:t>
            </w:r>
            <w:r>
              <w:rPr>
                <w:rFonts w:ascii="Times New Roman" w:hAnsi="仿宋" w:eastAsia="仿宋" w:cs="Times New Roman"/>
                <w:bCs/>
                <w:sz w:val="32"/>
                <w:szCs w:val="32"/>
              </w:rPr>
              <w:t>〕</w:t>
            </w:r>
            <w:r>
              <w:rPr>
                <w:rFonts w:hint="eastAsia" w:ascii="Times New Roman" w:hAnsi="仿宋" w:eastAsia="仿宋" w:cs="Times New Roman"/>
                <w:bCs/>
                <w:sz w:val="32"/>
                <w:szCs w:val="32"/>
                <w:lang w:val="en-US" w:eastAsia="zh-CN"/>
              </w:rPr>
              <w:t>36</w:t>
            </w:r>
            <w:r>
              <w:rPr>
                <w:rFonts w:ascii="Times New Roman" w:hAnsi="仿宋" w:eastAsia="仿宋" w:cs="Times New Roman"/>
                <w:bCs/>
                <w:sz w:val="32"/>
                <w:szCs w:val="32"/>
              </w:rPr>
              <w:t>号</w:t>
            </w:r>
          </w:p>
        </w:tc>
      </w:tr>
    </w:tbl>
    <w:p>
      <w:pPr>
        <w:spacing w:line="580" w:lineRule="exact"/>
        <w:jc w:val="center"/>
        <w:rPr>
          <w:rFonts w:ascii="方正小标宋简体" w:hAnsi="宋体" w:eastAsia="方正小标宋简体"/>
          <w:sz w:val="44"/>
          <w:szCs w:val="44"/>
        </w:rPr>
      </w:pPr>
    </w:p>
    <w:p>
      <w:pPr>
        <w:spacing w:line="580" w:lineRule="exact"/>
        <w:jc w:val="center"/>
        <w:rPr>
          <w:rFonts w:ascii="方正小标宋简体" w:hAnsi="宋体" w:eastAsia="方正小标宋简体"/>
          <w:sz w:val="44"/>
          <w:szCs w:val="44"/>
        </w:rPr>
      </w:pP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南安市运输管理所关于深入推进机动车</w:t>
      </w:r>
    </w:p>
    <w:p>
      <w:pPr>
        <w:spacing w:line="58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驾驶员培训行业扫黑除恶专项斗争工作的通知</w:t>
      </w:r>
    </w:p>
    <w:p>
      <w:pPr>
        <w:spacing w:line="580" w:lineRule="exact"/>
        <w:rPr>
          <w:rFonts w:ascii="Times New Roman" w:hAnsi="Times New Roman" w:eastAsia="仿宋" w:cs="Times New Roman"/>
          <w:sz w:val="32"/>
          <w:szCs w:val="32"/>
        </w:rPr>
      </w:pPr>
    </w:p>
    <w:p>
      <w:pPr>
        <w:spacing w:line="580" w:lineRule="exact"/>
        <w:rPr>
          <w:rFonts w:ascii="Times New Roman" w:hAnsi="Times New Roman" w:eastAsia="仿宋" w:cs="Times New Roman"/>
          <w:sz w:val="32"/>
          <w:szCs w:val="32"/>
        </w:rPr>
      </w:pPr>
      <w:r>
        <w:rPr>
          <w:rFonts w:hint="eastAsia" w:ascii="Times New Roman" w:hAnsi="Times New Roman" w:eastAsia="仿宋" w:cs="Times New Roman"/>
          <w:sz w:val="32"/>
          <w:szCs w:val="32"/>
        </w:rPr>
        <w:t>各驾培机构：</w:t>
      </w:r>
    </w:p>
    <w:p>
      <w:pPr>
        <w:spacing w:line="580" w:lineRule="exact"/>
        <w:ind w:firstLine="630"/>
        <w:rPr>
          <w:rFonts w:ascii="Times New Roman" w:hAnsi="仿宋" w:eastAsia="仿宋" w:cs="Times New Roman"/>
          <w:sz w:val="32"/>
          <w:szCs w:val="32"/>
        </w:rPr>
      </w:pPr>
      <w:r>
        <w:rPr>
          <w:rFonts w:ascii="Times New Roman" w:hAnsi="仿宋" w:eastAsia="仿宋" w:cs="Times New Roman"/>
          <w:sz w:val="32"/>
          <w:szCs w:val="32"/>
        </w:rPr>
        <w:t>为贯彻落实</w:t>
      </w:r>
      <w:r>
        <w:rPr>
          <w:rFonts w:hint="eastAsia" w:ascii="Times New Roman" w:hAnsi="仿宋" w:eastAsia="仿宋" w:cs="Times New Roman"/>
          <w:sz w:val="32"/>
          <w:szCs w:val="32"/>
        </w:rPr>
        <w:t>各级党委、</w:t>
      </w:r>
      <w:r>
        <w:rPr>
          <w:rFonts w:ascii="Times New Roman" w:hAnsi="仿宋" w:eastAsia="仿宋" w:cs="Times New Roman"/>
          <w:sz w:val="32"/>
          <w:szCs w:val="32"/>
        </w:rPr>
        <w:t>政府及上级交通运输主管部门关于开展扫黑除恶专项斗争的重要精神，深入推进全市机动车驾驶员培训行业扫黑除恶专项斗争，维护行业的安定稳定发展，</w:t>
      </w:r>
      <w:r>
        <w:rPr>
          <w:rFonts w:hint="eastAsia" w:ascii="Times New Roman" w:hAnsi="仿宋" w:eastAsia="仿宋" w:cs="Times New Roman"/>
          <w:sz w:val="32"/>
          <w:szCs w:val="32"/>
        </w:rPr>
        <w:t>根据《</w:t>
      </w:r>
      <w:r>
        <w:rPr>
          <w:rFonts w:ascii="Times New Roman" w:hAnsi="仿宋" w:eastAsia="仿宋" w:cs="Times New Roman"/>
          <w:sz w:val="32"/>
          <w:szCs w:val="32"/>
        </w:rPr>
        <w:t>泉州市道路运输管理处关于深入推进机动车驾驶员培训行业扫黑除恶专项斗争工作的通知</w:t>
      </w:r>
      <w:r>
        <w:rPr>
          <w:rFonts w:hint="eastAsia" w:ascii="Times New Roman" w:hAnsi="仿宋" w:eastAsia="仿宋" w:cs="Times New Roman"/>
          <w:sz w:val="32"/>
          <w:szCs w:val="32"/>
        </w:rPr>
        <w:t>》（</w:t>
      </w:r>
      <w:r>
        <w:rPr>
          <w:rFonts w:ascii="Times New Roman" w:hAnsi="仿宋" w:eastAsia="仿宋" w:cs="Times New Roman"/>
          <w:sz w:val="32"/>
          <w:szCs w:val="32"/>
        </w:rPr>
        <w:t>泉道培〔</w:t>
      </w:r>
      <w:r>
        <w:rPr>
          <w:rFonts w:ascii="Times New Roman" w:hAnsi="Times New Roman" w:eastAsia="仿宋" w:cs="Times New Roman"/>
          <w:sz w:val="32"/>
          <w:szCs w:val="32"/>
        </w:rPr>
        <w:t>2019</w:t>
      </w:r>
      <w:r>
        <w:rPr>
          <w:rFonts w:ascii="Times New Roman" w:hAnsi="仿宋" w:eastAsia="仿宋" w:cs="Times New Roman"/>
          <w:sz w:val="32"/>
          <w:szCs w:val="32"/>
        </w:rPr>
        <w:t>〕</w:t>
      </w:r>
      <w:r>
        <w:rPr>
          <w:rFonts w:ascii="Times New Roman" w:hAnsi="Times New Roman" w:eastAsia="仿宋" w:cs="Times New Roman"/>
          <w:sz w:val="32"/>
          <w:szCs w:val="32"/>
        </w:rPr>
        <w:t xml:space="preserve">4 </w:t>
      </w:r>
      <w:r>
        <w:rPr>
          <w:rFonts w:ascii="Times New Roman" w:hAnsi="仿宋" w:eastAsia="仿宋" w:cs="Times New Roman"/>
          <w:sz w:val="32"/>
          <w:szCs w:val="32"/>
        </w:rPr>
        <w:t>号</w:t>
      </w:r>
      <w:r>
        <w:rPr>
          <w:rFonts w:hint="eastAsia" w:ascii="Times New Roman" w:hAnsi="仿宋" w:eastAsia="仿宋" w:cs="Times New Roman"/>
          <w:sz w:val="32"/>
          <w:szCs w:val="32"/>
        </w:rPr>
        <w:t>）要求，</w:t>
      </w:r>
      <w:r>
        <w:rPr>
          <w:rFonts w:ascii="Times New Roman" w:hAnsi="仿宋" w:eastAsia="仿宋" w:cs="Times New Roman"/>
          <w:sz w:val="32"/>
          <w:szCs w:val="32"/>
        </w:rPr>
        <w:t>结合我市驾培行业实际情况，现就</w:t>
      </w:r>
      <w:r>
        <w:rPr>
          <w:rFonts w:hint="eastAsia" w:ascii="Times New Roman" w:hAnsi="仿宋" w:eastAsia="仿宋" w:cs="Times New Roman"/>
          <w:sz w:val="32"/>
          <w:szCs w:val="32"/>
        </w:rPr>
        <w:t>深入推进</w:t>
      </w:r>
      <w:r>
        <w:rPr>
          <w:rFonts w:ascii="Times New Roman" w:hAnsi="仿宋" w:eastAsia="仿宋" w:cs="Times New Roman"/>
          <w:sz w:val="32"/>
          <w:szCs w:val="32"/>
        </w:rPr>
        <w:t>机动车驾驶员培训行业扫黑除恶专项斗争工作有关事项通知如下：</w:t>
      </w:r>
    </w:p>
    <w:p>
      <w:pPr>
        <w:spacing w:line="580" w:lineRule="exact"/>
        <w:ind w:firstLine="630"/>
        <w:rPr>
          <w:rFonts w:ascii="黑体" w:hAnsi="黑体" w:eastAsia="黑体" w:cs="Times New Roman"/>
          <w:sz w:val="32"/>
          <w:szCs w:val="32"/>
        </w:rPr>
      </w:pPr>
      <w:r>
        <w:rPr>
          <w:rFonts w:ascii="黑体" w:hAnsi="黑体" w:eastAsia="黑体" w:cs="Times New Roman"/>
          <w:sz w:val="32"/>
          <w:szCs w:val="32"/>
        </w:rPr>
        <w:t>一、工作目标</w:t>
      </w:r>
    </w:p>
    <w:p>
      <w:pPr>
        <w:spacing w:line="580" w:lineRule="exact"/>
        <w:ind w:firstLine="630"/>
        <w:rPr>
          <w:rFonts w:ascii="Times New Roman" w:hAnsi="仿宋" w:eastAsia="仿宋" w:cs="Times New Roman"/>
          <w:sz w:val="32"/>
          <w:szCs w:val="32"/>
        </w:rPr>
      </w:pPr>
      <w:r>
        <w:rPr>
          <w:rFonts w:ascii="Times New Roman" w:hAnsi="仿宋" w:eastAsia="仿宋" w:cs="Times New Roman"/>
          <w:sz w:val="32"/>
          <w:szCs w:val="32"/>
        </w:rPr>
        <w:t>坚决贯彻落实</w:t>
      </w:r>
      <w:r>
        <w:rPr>
          <w:rFonts w:hint="eastAsia" w:ascii="Times New Roman" w:hAnsi="仿宋" w:eastAsia="仿宋" w:cs="Times New Roman"/>
          <w:sz w:val="32"/>
          <w:szCs w:val="32"/>
        </w:rPr>
        <w:t>各级党委、</w:t>
      </w:r>
      <w:r>
        <w:rPr>
          <w:rFonts w:ascii="Times New Roman" w:hAnsi="仿宋" w:eastAsia="仿宋" w:cs="Times New Roman"/>
          <w:sz w:val="32"/>
          <w:szCs w:val="32"/>
        </w:rPr>
        <w:t>政府及上级交通运输主管部门关于开展扫黑除恶专项斗争的重要精神，按照</w:t>
      </w:r>
      <w:r>
        <w:rPr>
          <w:rFonts w:ascii="Times New Roman" w:hAnsi="Times New Roman" w:eastAsia="仿宋" w:cs="Times New Roman"/>
          <w:sz w:val="32"/>
          <w:szCs w:val="32"/>
        </w:rPr>
        <w:t>“</w:t>
      </w:r>
      <w:r>
        <w:rPr>
          <w:rFonts w:ascii="Times New Roman" w:hAnsi="仿宋" w:eastAsia="仿宋" w:cs="Times New Roman"/>
          <w:sz w:val="32"/>
          <w:szCs w:val="32"/>
        </w:rPr>
        <w:t>有黑扫黑、有恶除恶、有乱治乱</w:t>
      </w:r>
      <w:r>
        <w:rPr>
          <w:rFonts w:ascii="Times New Roman" w:hAnsi="Times New Roman" w:eastAsia="仿宋" w:cs="Times New Roman"/>
          <w:sz w:val="32"/>
          <w:szCs w:val="32"/>
        </w:rPr>
        <w:t>”</w:t>
      </w:r>
      <w:r>
        <w:rPr>
          <w:rFonts w:ascii="Times New Roman" w:hAnsi="仿宋" w:eastAsia="仿宋" w:cs="Times New Roman"/>
          <w:sz w:val="32"/>
          <w:szCs w:val="32"/>
        </w:rPr>
        <w:t>总体思路，针对当前机动车驾驶员培训行业存在非法违法经营行为的乱象问题，认真组织开展摸排查涉黑涉恶涉乱线索，依法依规予以严厉打击，不断扩大扫黑除恶治乱成果，健全打击防范长效机制，促进行业持续稳定健康发展。</w:t>
      </w:r>
    </w:p>
    <w:p>
      <w:pPr>
        <w:spacing w:line="580" w:lineRule="exact"/>
        <w:ind w:firstLine="630"/>
        <w:rPr>
          <w:rFonts w:ascii="黑体" w:hAnsi="黑体" w:eastAsia="黑体" w:cs="Times New Roman"/>
          <w:sz w:val="32"/>
          <w:szCs w:val="32"/>
        </w:rPr>
      </w:pPr>
      <w:r>
        <w:rPr>
          <w:rFonts w:ascii="黑体" w:hAnsi="黑体" w:eastAsia="黑体" w:cs="Times New Roman"/>
          <w:sz w:val="32"/>
          <w:szCs w:val="32"/>
        </w:rPr>
        <w:t>二、整治内容</w:t>
      </w:r>
    </w:p>
    <w:p>
      <w:pPr>
        <w:spacing w:line="580" w:lineRule="exact"/>
        <w:ind w:firstLine="630"/>
        <w:rPr>
          <w:rFonts w:ascii="Times New Roman" w:hAnsi="仿宋" w:eastAsia="仿宋" w:cs="Times New Roman"/>
          <w:sz w:val="32"/>
          <w:szCs w:val="32"/>
        </w:rPr>
      </w:pPr>
      <w:r>
        <w:rPr>
          <w:rFonts w:ascii="Times New Roman" w:hAnsi="仿宋" w:eastAsia="仿宋" w:cs="Times New Roman"/>
          <w:sz w:val="32"/>
          <w:szCs w:val="32"/>
        </w:rPr>
        <w:t>未取得机动车驾驶员培训经营许可擅自从事机动车驾驶员培训经营；在许可的训练场地外开展场地训练；使用不符合国家、行业标准规定的车辆或者未按照规定配置学时记时仪的车辆；利用非法手段伪造或篡改培训学时数据等学时弄虚作假行为；未严格按照《培训教学大纲》组织学员进行培训；采取哄抬价格、欺骗学员等不正当手段招收学员开展培训活动；索取、收受学员财物，或者谋取其他利益等不良行为。</w:t>
      </w:r>
    </w:p>
    <w:p>
      <w:pPr>
        <w:spacing w:line="580" w:lineRule="exact"/>
        <w:ind w:firstLine="630"/>
        <w:rPr>
          <w:rFonts w:ascii="黑体" w:hAnsi="黑体" w:eastAsia="黑体" w:cs="Times New Roman"/>
          <w:sz w:val="32"/>
          <w:szCs w:val="32"/>
        </w:rPr>
      </w:pPr>
      <w:r>
        <w:rPr>
          <w:rFonts w:ascii="黑体" w:hAnsi="黑体" w:eastAsia="黑体" w:cs="Times New Roman"/>
          <w:sz w:val="32"/>
          <w:szCs w:val="32"/>
        </w:rPr>
        <w:t>三、工作措施</w:t>
      </w:r>
    </w:p>
    <w:p>
      <w:pPr>
        <w:spacing w:line="580" w:lineRule="exact"/>
        <w:ind w:firstLine="630"/>
        <w:rPr>
          <w:rFonts w:ascii="Times New Roman" w:hAnsi="仿宋" w:eastAsia="仿宋" w:cs="Times New Roman"/>
          <w:sz w:val="32"/>
          <w:szCs w:val="32"/>
        </w:rPr>
      </w:pPr>
      <w:r>
        <w:rPr>
          <w:rFonts w:ascii="楷体" w:hAnsi="楷体" w:eastAsia="楷体" w:cs="Times New Roman"/>
          <w:sz w:val="32"/>
          <w:szCs w:val="32"/>
        </w:rPr>
        <w:t>（一）再动员再部署。</w:t>
      </w:r>
      <w:r>
        <w:rPr>
          <w:rFonts w:ascii="Times New Roman" w:hAnsi="仿宋" w:eastAsia="仿宋" w:cs="Times New Roman"/>
          <w:sz w:val="32"/>
          <w:szCs w:val="32"/>
        </w:rPr>
        <w:t>各驾培机构</w:t>
      </w:r>
      <w:r>
        <w:rPr>
          <w:rFonts w:hint="eastAsia" w:ascii="Times New Roman" w:hAnsi="仿宋" w:eastAsia="仿宋" w:cs="Times New Roman"/>
          <w:sz w:val="32"/>
          <w:szCs w:val="32"/>
        </w:rPr>
        <w:t>要</w:t>
      </w:r>
      <w:r>
        <w:rPr>
          <w:rFonts w:ascii="Times New Roman" w:hAnsi="仿宋" w:eastAsia="仿宋" w:cs="Times New Roman"/>
          <w:sz w:val="32"/>
          <w:szCs w:val="32"/>
        </w:rPr>
        <w:t>迅速行动，召开扫黑除恶专项斗争再动员再部署会议，组织企业管理人员、教练员队伍再宣传再发动，积极开展自查自纠，摸查线索。</w:t>
      </w:r>
    </w:p>
    <w:p>
      <w:pPr>
        <w:spacing w:line="580" w:lineRule="exact"/>
        <w:ind w:firstLine="630"/>
        <w:rPr>
          <w:rFonts w:ascii="Times New Roman" w:hAnsi="仿宋" w:eastAsia="仿宋" w:cs="Times New Roman"/>
          <w:sz w:val="32"/>
          <w:szCs w:val="32"/>
        </w:rPr>
      </w:pPr>
      <w:r>
        <w:rPr>
          <w:rFonts w:ascii="楷体" w:hAnsi="楷体" w:eastAsia="楷体" w:cs="Times New Roman"/>
          <w:sz w:val="32"/>
          <w:szCs w:val="32"/>
        </w:rPr>
        <w:t>（二）加大宣传力度。</w:t>
      </w:r>
      <w:r>
        <w:rPr>
          <w:rFonts w:ascii="Times New Roman" w:hAnsi="仿宋" w:eastAsia="仿宋" w:cs="Times New Roman"/>
          <w:sz w:val="32"/>
          <w:szCs w:val="32"/>
        </w:rPr>
        <w:t>各驾培机构</w:t>
      </w:r>
      <w:r>
        <w:rPr>
          <w:rFonts w:hint="eastAsia" w:ascii="Times New Roman" w:hAnsi="仿宋" w:eastAsia="仿宋" w:cs="Times New Roman"/>
          <w:sz w:val="32"/>
          <w:szCs w:val="32"/>
        </w:rPr>
        <w:t>要</w:t>
      </w:r>
      <w:r>
        <w:rPr>
          <w:rFonts w:ascii="Times New Roman" w:hAnsi="仿宋" w:eastAsia="仿宋" w:cs="Times New Roman"/>
          <w:sz w:val="32"/>
          <w:szCs w:val="32"/>
        </w:rPr>
        <w:t>在训练场地、办公场所的醒目位置张贴扫黑除恶标语、图片，通过张贴宣传标语、</w:t>
      </w:r>
      <w:r>
        <w:rPr>
          <w:rFonts w:ascii="Times New Roman" w:hAnsi="Times New Roman" w:eastAsia="仿宋" w:cs="Times New Roman"/>
          <w:sz w:val="32"/>
          <w:szCs w:val="32"/>
        </w:rPr>
        <w:t xml:space="preserve">LED </w:t>
      </w:r>
      <w:r>
        <w:rPr>
          <w:rFonts w:ascii="Times New Roman" w:hAnsi="仿宋" w:eastAsia="仿宋" w:cs="Times New Roman"/>
          <w:sz w:val="32"/>
          <w:szCs w:val="32"/>
        </w:rPr>
        <w:t>滚动播放、发短信、微信等多种形式加大扫黑除恶专项斗争宣传力度，营造扫黑除恶斗争全员参与的浓厚氛围。</w:t>
      </w:r>
    </w:p>
    <w:p>
      <w:pPr>
        <w:spacing w:line="580" w:lineRule="exact"/>
        <w:ind w:firstLine="630"/>
        <w:rPr>
          <w:rFonts w:ascii="Times New Roman" w:hAnsi="仿宋" w:eastAsia="仿宋" w:cs="Times New Roman"/>
          <w:sz w:val="32"/>
          <w:szCs w:val="32"/>
        </w:rPr>
      </w:pPr>
      <w:r>
        <w:rPr>
          <w:rFonts w:ascii="楷体" w:hAnsi="楷体" w:eastAsia="楷体" w:cs="Times New Roman"/>
          <w:sz w:val="32"/>
          <w:szCs w:val="32"/>
        </w:rPr>
        <w:t>（三）畅通举报渠道。</w:t>
      </w:r>
      <w:r>
        <w:rPr>
          <w:rFonts w:ascii="Times New Roman" w:hAnsi="仿宋" w:eastAsia="仿宋" w:cs="Times New Roman"/>
          <w:sz w:val="32"/>
          <w:szCs w:val="32"/>
        </w:rPr>
        <w:t>各驾培机构要重视信息举报工作，充分发动教练员</w:t>
      </w:r>
      <w:r>
        <w:rPr>
          <w:rFonts w:hint="eastAsia" w:ascii="Times New Roman" w:hAnsi="仿宋" w:eastAsia="仿宋" w:cs="Times New Roman"/>
          <w:sz w:val="32"/>
          <w:szCs w:val="32"/>
        </w:rPr>
        <w:t>、学员</w:t>
      </w:r>
      <w:r>
        <w:rPr>
          <w:rFonts w:ascii="Times New Roman" w:hAnsi="仿宋" w:eastAsia="仿宋" w:cs="Times New Roman"/>
          <w:sz w:val="32"/>
          <w:szCs w:val="32"/>
        </w:rPr>
        <w:t>主动举报各类涉黑涉恶涉乱相关信息、线索，特别是以欺骗、运用虚假广告、恐吓等手段招收学员、扰乱驾培市场的信息和线索，公布举报电话、设置举报信箱，及时收集汇总信息线索并上报。</w:t>
      </w:r>
    </w:p>
    <w:p>
      <w:pPr>
        <w:spacing w:line="580" w:lineRule="exact"/>
        <w:ind w:firstLine="630"/>
        <w:rPr>
          <w:rFonts w:ascii="Times New Roman" w:hAnsi="仿宋" w:eastAsia="仿宋" w:cs="Times New Roman"/>
          <w:sz w:val="32"/>
          <w:szCs w:val="32"/>
        </w:rPr>
      </w:pPr>
      <w:r>
        <w:rPr>
          <w:rFonts w:ascii="楷体" w:hAnsi="楷体" w:eastAsia="楷体" w:cs="Times New Roman"/>
          <w:sz w:val="32"/>
          <w:szCs w:val="32"/>
        </w:rPr>
        <w:t>（四）再深挖再排查。</w:t>
      </w:r>
      <w:r>
        <w:rPr>
          <w:rFonts w:hint="eastAsia" w:ascii="Times New Roman" w:hAnsi="仿宋" w:eastAsia="仿宋" w:cs="Times New Roman"/>
          <w:sz w:val="32"/>
          <w:szCs w:val="32"/>
        </w:rPr>
        <w:t>我</w:t>
      </w:r>
      <w:r>
        <w:rPr>
          <w:rFonts w:ascii="Times New Roman" w:hAnsi="仿宋" w:eastAsia="仿宋" w:cs="Times New Roman"/>
          <w:sz w:val="32"/>
          <w:szCs w:val="32"/>
        </w:rPr>
        <w:t>所</w:t>
      </w:r>
      <w:r>
        <w:rPr>
          <w:rFonts w:hint="eastAsia" w:ascii="Times New Roman" w:hAnsi="仿宋" w:eastAsia="仿宋" w:cs="Times New Roman"/>
          <w:sz w:val="32"/>
          <w:szCs w:val="32"/>
        </w:rPr>
        <w:t>将</w:t>
      </w:r>
      <w:r>
        <w:rPr>
          <w:rFonts w:ascii="Times New Roman" w:hAnsi="仿宋" w:eastAsia="仿宋" w:cs="Times New Roman"/>
          <w:sz w:val="32"/>
          <w:szCs w:val="32"/>
        </w:rPr>
        <w:t>从源头上把关，继续深入各驾培机构开展调查走访，了解情况，收集信息，本着深挖彻查的原则，对报送的扫黑除恶专项斗争线索信息进行再深挖再排查，进一步完善和补充有价值的线索信息，全面准确掌握驾培行业存在的各类涉黑涉恶涉乱现象。</w:t>
      </w:r>
    </w:p>
    <w:p>
      <w:pPr>
        <w:spacing w:line="580" w:lineRule="exact"/>
        <w:ind w:firstLine="640" w:firstLineChars="200"/>
        <w:rPr>
          <w:rFonts w:ascii="Times New Roman" w:hAnsi="Times New Roman" w:eastAsia="仿宋" w:cs="Times New Roman"/>
          <w:color w:val="000000"/>
          <w:sz w:val="32"/>
          <w:szCs w:val="32"/>
        </w:rPr>
      </w:pPr>
      <w:r>
        <w:rPr>
          <w:rFonts w:ascii="楷体" w:hAnsi="楷体" w:eastAsia="楷体" w:cs="Times New Roman"/>
          <w:sz w:val="32"/>
          <w:szCs w:val="32"/>
        </w:rPr>
        <w:t>（五）</w:t>
      </w:r>
      <w:r>
        <w:rPr>
          <w:rFonts w:hint="eastAsia" w:ascii="楷体" w:hAnsi="楷体" w:eastAsia="楷体" w:cs="Times New Roman"/>
          <w:sz w:val="32"/>
          <w:szCs w:val="32"/>
        </w:rPr>
        <w:t>着力开展整治。</w:t>
      </w:r>
      <w:r>
        <w:rPr>
          <w:rFonts w:ascii="Times New Roman" w:hAnsi="仿宋" w:eastAsia="仿宋" w:cs="Times New Roman"/>
          <w:color w:val="000000"/>
          <w:sz w:val="32"/>
          <w:szCs w:val="32"/>
        </w:rPr>
        <w:t>各驾培机构要对照整治内容和《南安市运输管理所关于</w:t>
      </w:r>
      <w:r>
        <w:rPr>
          <w:rFonts w:ascii="Times New Roman" w:hAnsi="Times New Roman" w:eastAsia="仿宋" w:cs="Times New Roman"/>
          <w:color w:val="000000"/>
          <w:sz w:val="32"/>
          <w:szCs w:val="32"/>
        </w:rPr>
        <w:t>2018</w:t>
      </w:r>
      <w:r>
        <w:rPr>
          <w:rFonts w:ascii="Times New Roman" w:hAnsi="仿宋" w:eastAsia="仿宋" w:cs="Times New Roman"/>
          <w:color w:val="000000"/>
          <w:sz w:val="32"/>
          <w:szCs w:val="32"/>
        </w:rPr>
        <w:t>年度机动车驾驶培训机构质量信誉考核情况的通报》（</w:t>
      </w:r>
      <w:r>
        <w:rPr>
          <w:rFonts w:ascii="Times New Roman" w:hAnsi="仿宋" w:eastAsia="仿宋" w:cs="Times New Roman"/>
          <w:bCs/>
          <w:sz w:val="32"/>
          <w:szCs w:val="32"/>
        </w:rPr>
        <w:t>南交运管〔</w:t>
      </w:r>
      <w:r>
        <w:rPr>
          <w:rFonts w:ascii="Times New Roman" w:hAnsi="Times New Roman" w:eastAsia="仿宋" w:cs="Times New Roman"/>
          <w:bCs/>
          <w:sz w:val="32"/>
          <w:szCs w:val="32"/>
        </w:rPr>
        <w:t>2019</w:t>
      </w:r>
      <w:r>
        <w:rPr>
          <w:rFonts w:ascii="Times New Roman" w:hAnsi="仿宋" w:eastAsia="仿宋" w:cs="Times New Roman"/>
          <w:bCs/>
          <w:sz w:val="32"/>
          <w:szCs w:val="32"/>
        </w:rPr>
        <w:t>〕</w:t>
      </w:r>
      <w:r>
        <w:rPr>
          <w:rFonts w:ascii="Times New Roman" w:hAnsi="Times New Roman" w:eastAsia="仿宋" w:cs="Times New Roman"/>
          <w:bCs/>
          <w:sz w:val="32"/>
          <w:szCs w:val="32"/>
        </w:rPr>
        <w:t>30</w:t>
      </w:r>
      <w:r>
        <w:rPr>
          <w:rFonts w:ascii="Times New Roman" w:hAnsi="仿宋" w:eastAsia="仿宋" w:cs="Times New Roman"/>
          <w:bCs/>
          <w:sz w:val="32"/>
          <w:szCs w:val="32"/>
        </w:rPr>
        <w:t>号</w:t>
      </w:r>
      <w:r>
        <w:rPr>
          <w:rFonts w:ascii="Times New Roman" w:hAnsi="仿宋" w:eastAsia="仿宋" w:cs="Times New Roman"/>
          <w:color w:val="000000"/>
          <w:sz w:val="32"/>
          <w:szCs w:val="32"/>
        </w:rPr>
        <w:t>）的存在问题，针对自身条件及现状查找</w:t>
      </w:r>
      <w:r>
        <w:rPr>
          <w:rFonts w:hint="eastAsia" w:ascii="Times New Roman" w:hAnsi="仿宋" w:eastAsia="仿宋" w:cs="Times New Roman"/>
          <w:color w:val="000000"/>
          <w:sz w:val="32"/>
          <w:szCs w:val="32"/>
        </w:rPr>
        <w:t>存在问题和</w:t>
      </w:r>
      <w:r>
        <w:rPr>
          <w:rFonts w:ascii="Times New Roman" w:hAnsi="仿宋" w:eastAsia="仿宋" w:cs="Times New Roman"/>
          <w:color w:val="000000"/>
          <w:sz w:val="32"/>
          <w:szCs w:val="32"/>
        </w:rPr>
        <w:t>不足，深入分析</w:t>
      </w:r>
      <w:r>
        <w:rPr>
          <w:rFonts w:hint="eastAsia" w:ascii="Times New Roman" w:hAnsi="仿宋" w:eastAsia="仿宋" w:cs="Times New Roman"/>
          <w:color w:val="000000"/>
          <w:sz w:val="32"/>
          <w:szCs w:val="32"/>
        </w:rPr>
        <w:t>原因</w:t>
      </w:r>
      <w:r>
        <w:rPr>
          <w:rFonts w:ascii="Times New Roman" w:hAnsi="仿宋" w:eastAsia="仿宋" w:cs="Times New Roman"/>
          <w:color w:val="000000"/>
          <w:sz w:val="32"/>
          <w:szCs w:val="32"/>
        </w:rPr>
        <w:t>，</w:t>
      </w:r>
      <w:r>
        <w:rPr>
          <w:rFonts w:hint="eastAsia" w:ascii="Times New Roman" w:hAnsi="仿宋" w:eastAsia="仿宋" w:cs="Times New Roman"/>
          <w:color w:val="000000"/>
          <w:sz w:val="32"/>
          <w:szCs w:val="32"/>
        </w:rPr>
        <w:t>落实好</w:t>
      </w:r>
      <w:r>
        <w:rPr>
          <w:rFonts w:ascii="Times New Roman" w:hAnsi="仿宋" w:eastAsia="仿宋" w:cs="Times New Roman"/>
          <w:color w:val="000000"/>
          <w:sz w:val="32"/>
          <w:szCs w:val="32"/>
        </w:rPr>
        <w:t>整改工作，认真</w:t>
      </w:r>
      <w:r>
        <w:rPr>
          <w:rFonts w:hint="eastAsia" w:ascii="Times New Roman" w:hAnsi="仿宋" w:eastAsia="仿宋" w:cs="Times New Roman"/>
          <w:color w:val="000000"/>
          <w:sz w:val="32"/>
          <w:szCs w:val="32"/>
        </w:rPr>
        <w:t>做好总结</w:t>
      </w:r>
      <w:r>
        <w:rPr>
          <w:rFonts w:ascii="Times New Roman" w:hAnsi="仿宋" w:eastAsia="仿宋" w:cs="Times New Roman"/>
          <w:color w:val="000000"/>
          <w:sz w:val="32"/>
          <w:szCs w:val="32"/>
        </w:rPr>
        <w:t>。</w:t>
      </w:r>
    </w:p>
    <w:p>
      <w:pPr>
        <w:spacing w:line="580" w:lineRule="exact"/>
        <w:ind w:firstLine="630"/>
        <w:rPr>
          <w:rFonts w:ascii="Times New Roman" w:hAnsi="仿宋" w:eastAsia="仿宋" w:cs="Times New Roman"/>
          <w:sz w:val="32"/>
          <w:szCs w:val="32"/>
        </w:rPr>
      </w:pPr>
      <w:r>
        <w:rPr>
          <w:rFonts w:ascii="楷体" w:hAnsi="楷体" w:eastAsia="楷体" w:cs="Times New Roman"/>
          <w:sz w:val="32"/>
          <w:szCs w:val="32"/>
        </w:rPr>
        <w:t>（六）强化信息报送。</w:t>
      </w:r>
      <w:r>
        <w:rPr>
          <w:rFonts w:ascii="Times New Roman" w:hAnsi="仿宋" w:eastAsia="仿宋" w:cs="Times New Roman"/>
          <w:sz w:val="32"/>
          <w:szCs w:val="32"/>
        </w:rPr>
        <w:t>各</w:t>
      </w:r>
      <w:r>
        <w:rPr>
          <w:rFonts w:hint="eastAsia" w:ascii="Times New Roman" w:hAnsi="仿宋" w:eastAsia="仿宋" w:cs="Times New Roman"/>
          <w:sz w:val="32"/>
          <w:szCs w:val="32"/>
        </w:rPr>
        <w:t>驾培机构</w:t>
      </w:r>
      <w:r>
        <w:rPr>
          <w:rFonts w:ascii="Times New Roman" w:hAnsi="仿宋" w:eastAsia="仿宋" w:cs="Times New Roman"/>
          <w:sz w:val="32"/>
          <w:szCs w:val="32"/>
        </w:rPr>
        <w:t>要加强信息报送工作，在认真摸排相关线索的基础上，将有价值的线索及时报送，切实推进驾培行业涉黑涉恶涉乱的防范工作。</w:t>
      </w:r>
    </w:p>
    <w:p>
      <w:pPr>
        <w:spacing w:line="580" w:lineRule="exact"/>
        <w:ind w:firstLine="630"/>
        <w:rPr>
          <w:rFonts w:ascii="黑体" w:hAnsi="黑体" w:eastAsia="黑体" w:cs="Times New Roman"/>
          <w:sz w:val="32"/>
          <w:szCs w:val="32"/>
        </w:rPr>
      </w:pPr>
      <w:r>
        <w:rPr>
          <w:rFonts w:ascii="黑体" w:hAnsi="黑体" w:eastAsia="黑体" w:cs="Times New Roman"/>
          <w:sz w:val="32"/>
          <w:szCs w:val="32"/>
        </w:rPr>
        <w:t>四、工作要求</w:t>
      </w:r>
    </w:p>
    <w:p>
      <w:pPr>
        <w:spacing w:line="580" w:lineRule="exact"/>
        <w:ind w:firstLine="630"/>
        <w:rPr>
          <w:rFonts w:ascii="Times New Roman" w:hAnsi="仿宋" w:eastAsia="仿宋" w:cs="Times New Roman"/>
          <w:sz w:val="32"/>
          <w:szCs w:val="32"/>
        </w:rPr>
      </w:pPr>
      <w:r>
        <w:rPr>
          <w:rFonts w:ascii="楷体" w:hAnsi="楷体" w:eastAsia="楷体" w:cs="Times New Roman"/>
          <w:sz w:val="32"/>
          <w:szCs w:val="32"/>
        </w:rPr>
        <w:t>（一）加强组织领导。</w:t>
      </w:r>
      <w:r>
        <w:rPr>
          <w:rFonts w:ascii="Times New Roman" w:hAnsi="仿宋" w:eastAsia="仿宋" w:cs="Times New Roman"/>
          <w:sz w:val="32"/>
          <w:szCs w:val="32"/>
        </w:rPr>
        <w:t>要提高政治站位及思想认识，充分认识开展扫黑除恶专项斗争的专项斗争的重大意义，切实履行扫黑除恶的重大政治责任，压实扫黑除恶专项斗争主体责任，把扫黑除恶专项斗争行动作为重点，与日常工作同部署、同谋划、同落实，健全工作机制，形成工作合力，确保专项斗争工作落实到位。</w:t>
      </w:r>
    </w:p>
    <w:p>
      <w:pPr>
        <w:spacing w:line="580" w:lineRule="exact"/>
        <w:ind w:firstLine="630"/>
        <w:rPr>
          <w:rFonts w:ascii="Times New Roman" w:hAnsi="仿宋" w:eastAsia="仿宋" w:cs="Times New Roman"/>
          <w:sz w:val="32"/>
          <w:szCs w:val="32"/>
        </w:rPr>
      </w:pPr>
      <w:r>
        <w:rPr>
          <w:rFonts w:ascii="楷体" w:hAnsi="楷体" w:eastAsia="楷体" w:cs="Times New Roman"/>
          <w:sz w:val="32"/>
          <w:szCs w:val="32"/>
        </w:rPr>
        <w:t>（二）加强宣传力度。</w:t>
      </w:r>
      <w:r>
        <w:rPr>
          <w:rFonts w:ascii="Times New Roman" w:hAnsi="仿宋" w:eastAsia="仿宋" w:cs="Times New Roman"/>
          <w:sz w:val="32"/>
          <w:szCs w:val="32"/>
        </w:rPr>
        <w:t>要高度重视宣传工作</w:t>
      </w:r>
      <w:r>
        <w:rPr>
          <w:rFonts w:hint="eastAsia" w:ascii="Times New Roman" w:hAnsi="Times New Roman" w:eastAsia="仿宋" w:cs="Times New Roman"/>
          <w:sz w:val="32"/>
          <w:szCs w:val="32"/>
        </w:rPr>
        <w:t>，</w:t>
      </w:r>
      <w:r>
        <w:rPr>
          <w:rFonts w:ascii="Times New Roman" w:hAnsi="仿宋" w:eastAsia="仿宋" w:cs="Times New Roman"/>
          <w:sz w:val="32"/>
          <w:szCs w:val="32"/>
        </w:rPr>
        <w:t>主动与新闻媒体的沟通联系</w:t>
      </w:r>
      <w:r>
        <w:rPr>
          <w:rFonts w:hint="eastAsia" w:ascii="Times New Roman" w:hAnsi="仿宋" w:eastAsia="仿宋" w:cs="Times New Roman"/>
          <w:sz w:val="32"/>
          <w:szCs w:val="32"/>
        </w:rPr>
        <w:t>，</w:t>
      </w:r>
      <w:r>
        <w:rPr>
          <w:rFonts w:ascii="Times New Roman" w:hAnsi="仿宋" w:eastAsia="仿宋" w:cs="Times New Roman"/>
          <w:sz w:val="32"/>
          <w:szCs w:val="32"/>
        </w:rPr>
        <w:t>采取多种形式宣传驾培行业专项斗争工作，扩大驾培行业管理法规和业务新政策的社会知晓面，争取社会各界的齐抓共管，营造良好的专项斗争工作氛围。</w:t>
      </w:r>
    </w:p>
    <w:p>
      <w:pPr>
        <w:spacing w:line="580" w:lineRule="exact"/>
        <w:ind w:firstLine="630"/>
        <w:rPr>
          <w:rFonts w:hint="eastAsia" w:ascii="Times New Roman" w:hAnsi="仿宋" w:eastAsia="仿宋" w:cs="Times New Roman"/>
          <w:sz w:val="32"/>
          <w:szCs w:val="32"/>
        </w:rPr>
      </w:pPr>
      <w:r>
        <w:rPr>
          <w:rFonts w:ascii="楷体" w:hAnsi="楷体" w:eastAsia="楷体" w:cs="Times New Roman"/>
          <w:sz w:val="32"/>
          <w:szCs w:val="32"/>
        </w:rPr>
        <w:t>（三）加强协作配合。</w:t>
      </w:r>
      <w:r>
        <w:rPr>
          <w:rFonts w:hint="eastAsia" w:ascii="Times New Roman" w:hAnsi="仿宋" w:eastAsia="仿宋" w:cs="Times New Roman"/>
          <w:sz w:val="32"/>
          <w:szCs w:val="32"/>
        </w:rPr>
        <w:t>我所将</w:t>
      </w:r>
      <w:r>
        <w:rPr>
          <w:rFonts w:ascii="Times New Roman" w:hAnsi="仿宋" w:eastAsia="仿宋" w:cs="Times New Roman"/>
          <w:sz w:val="32"/>
          <w:szCs w:val="32"/>
        </w:rPr>
        <w:t>主动加强与交通综合执法部门配合协作，互通工作情况和信息，共商联合开展执法行动方案，按照执法程序严厉打击非法违法经营行为、从严查处驾培机构各种违法违规经营行为。对公安机关及相关部门抄告的信息，积极配合做好相关调查、处置工作。</w:t>
      </w:r>
    </w:p>
    <w:p>
      <w:pPr>
        <w:spacing w:line="580" w:lineRule="exact"/>
        <w:rPr>
          <w:rFonts w:ascii="Times New Roman" w:hAnsi="仿宋" w:eastAsia="仿宋" w:cs="Times New Roman"/>
          <w:sz w:val="32"/>
          <w:szCs w:val="32"/>
        </w:rPr>
      </w:pPr>
    </w:p>
    <w:p>
      <w:pPr>
        <w:pStyle w:val="2"/>
        <w:ind w:left="0" w:leftChars="0" w:firstLine="0" w:firstLineChars="0"/>
        <w:rPr>
          <w:rFonts w:ascii="Times New Roman" w:hAnsi="仿宋" w:eastAsia="仿宋" w:cs="Times New Roman"/>
          <w:sz w:val="32"/>
          <w:szCs w:val="32"/>
        </w:rPr>
      </w:pPr>
    </w:p>
    <w:p>
      <w:pPr>
        <w:spacing w:line="580" w:lineRule="exact"/>
        <w:rPr>
          <w:rFonts w:ascii="Times New Roman" w:hAnsi="仿宋" w:eastAsia="仿宋" w:cs="Times New Roman"/>
          <w:sz w:val="32"/>
          <w:szCs w:val="32"/>
        </w:rPr>
      </w:pPr>
      <w:r>
        <w:rPr>
          <w:rFonts w:hint="eastAsia" w:ascii="Times New Roman" w:hAnsi="仿宋" w:eastAsia="仿宋" w:cs="Times New Roman"/>
          <w:sz w:val="32"/>
          <w:szCs w:val="32"/>
        </w:rPr>
        <w:t xml:space="preserve">                                南安市运输管理所</w:t>
      </w:r>
      <w:r>
        <w:rPr>
          <w:rFonts w:hint="eastAsia" w:ascii="Times New Roman" w:hAnsi="仿宋" w:eastAsia="仿宋" w:cs="Times New Roman"/>
          <w:sz w:val="32"/>
          <w:szCs w:val="32"/>
          <w:lang w:val="en-US" w:eastAsia="zh-CN"/>
        </w:rPr>
        <w:t xml:space="preserve"> </w:t>
      </w:r>
    </w:p>
    <w:p>
      <w:pPr>
        <w:spacing w:line="580" w:lineRule="exact"/>
        <w:rPr>
          <w:rFonts w:ascii="Times New Roman" w:hAnsi="Times New Roman" w:eastAsia="仿宋" w:cs="Times New Roman"/>
          <w:sz w:val="32"/>
          <w:szCs w:val="32"/>
        </w:rPr>
      </w:pPr>
      <w:r>
        <w:rPr>
          <w:rFonts w:hint="eastAsia" w:ascii="Times New Roman" w:hAnsi="仿宋" w:eastAsia="仿宋" w:cs="Times New Roman"/>
          <w:sz w:val="32"/>
          <w:szCs w:val="32"/>
        </w:rPr>
        <w:t xml:space="preserve">                                2019年5月10日</w:t>
      </w:r>
    </w:p>
    <w:p>
      <w:pPr>
        <w:spacing w:line="580" w:lineRule="exact"/>
        <w:ind w:firstLine="640"/>
        <w:rPr>
          <w:rFonts w:ascii="Times New Roman" w:hAnsi="仿宋" w:eastAsia="仿宋" w:cs="Times New Roman"/>
          <w:sz w:val="32"/>
          <w:szCs w:val="32"/>
        </w:rPr>
      </w:pPr>
      <w:r>
        <w:rPr>
          <w:rFonts w:ascii="Times New Roman" w:hAnsi="仿宋" w:eastAsia="仿宋" w:cs="Times New Roman"/>
          <w:sz w:val="32"/>
          <w:szCs w:val="32"/>
        </w:rPr>
        <w:t>（此件主动公开）</w:t>
      </w:r>
    </w:p>
    <w:p>
      <w:pPr>
        <w:spacing w:line="580" w:lineRule="exact"/>
        <w:ind w:firstLine="640"/>
        <w:rPr>
          <w:rFonts w:hint="eastAsia" w:ascii="Times New Roman" w:hAnsi="仿宋" w:eastAsia="仿宋" w:cs="Times New Roman"/>
          <w:sz w:val="32"/>
          <w:szCs w:val="32"/>
        </w:rPr>
      </w:pPr>
    </w:p>
    <w:p>
      <w:pPr>
        <w:spacing w:line="580" w:lineRule="exact"/>
        <w:ind w:firstLine="640"/>
        <w:rPr>
          <w:rFonts w:hint="eastAsia" w:ascii="Times New Roman" w:hAnsi="仿宋" w:eastAsia="仿宋" w:cs="Times New Roman"/>
          <w:sz w:val="32"/>
          <w:szCs w:val="32"/>
        </w:rPr>
      </w:pPr>
    </w:p>
    <w:p>
      <w:pPr>
        <w:spacing w:line="580" w:lineRule="exact"/>
        <w:ind w:firstLine="640"/>
        <w:rPr>
          <w:rFonts w:hint="eastAsia" w:ascii="Times New Roman" w:hAnsi="仿宋" w:eastAsia="仿宋" w:cs="Times New Roman"/>
          <w:sz w:val="32"/>
          <w:szCs w:val="32"/>
        </w:rPr>
      </w:pPr>
    </w:p>
    <w:p>
      <w:pPr>
        <w:spacing w:line="580" w:lineRule="exact"/>
        <w:ind w:firstLine="640"/>
        <w:rPr>
          <w:rFonts w:hint="eastAsia" w:ascii="Times New Roman" w:hAnsi="仿宋" w:eastAsia="仿宋" w:cs="Times New Roman"/>
          <w:sz w:val="32"/>
          <w:szCs w:val="32"/>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pStyle w:val="2"/>
        <w:rPr>
          <w:rFonts w:hint="eastAsia"/>
        </w:rPr>
      </w:pPr>
    </w:p>
    <w:p>
      <w:pPr>
        <w:spacing w:line="580" w:lineRule="exact"/>
        <w:ind w:firstLine="640"/>
        <w:rPr>
          <w:rFonts w:hint="eastAsia" w:ascii="Times New Roman" w:hAnsi="仿宋" w:eastAsia="仿宋" w:cs="Times New Roman"/>
          <w:sz w:val="32"/>
          <w:szCs w:val="32"/>
        </w:rPr>
      </w:pPr>
    </w:p>
    <w:p>
      <w:pPr>
        <w:spacing w:line="580" w:lineRule="exact"/>
        <w:ind w:firstLine="640"/>
        <w:rPr>
          <w:rFonts w:hint="eastAsia" w:ascii="Times New Roman" w:hAnsi="仿宋" w:eastAsia="仿宋" w:cs="Times New Roman"/>
          <w:sz w:val="32"/>
          <w:szCs w:val="32"/>
        </w:rPr>
      </w:pPr>
    </w:p>
    <w:p>
      <w:pPr>
        <w:spacing w:line="580" w:lineRule="exact"/>
        <w:ind w:firstLine="640"/>
        <w:rPr>
          <w:rFonts w:hint="eastAsia" w:ascii="Times New Roman" w:hAnsi="仿宋" w:eastAsia="仿宋" w:cs="Times New Roman"/>
          <w:sz w:val="32"/>
          <w:szCs w:val="32"/>
        </w:rPr>
      </w:pPr>
    </w:p>
    <w:p>
      <w:pPr>
        <w:pStyle w:val="2"/>
        <w:rPr>
          <w:rFonts w:hint="eastAsia" w:ascii="Times New Roman" w:hAnsi="仿宋" w:eastAsia="仿宋" w:cs="Times New Roman"/>
          <w:sz w:val="32"/>
          <w:szCs w:val="32"/>
        </w:rPr>
      </w:pPr>
    </w:p>
    <w:p>
      <w:pPr>
        <w:pStyle w:val="2"/>
        <w:rPr>
          <w:rFonts w:hint="eastAsia" w:ascii="Times New Roman" w:hAnsi="仿宋" w:eastAsia="仿宋" w:cs="Times New Roman"/>
          <w:sz w:val="32"/>
          <w:szCs w:val="32"/>
        </w:rPr>
      </w:pPr>
    </w:p>
    <w:p>
      <w:pPr>
        <w:pStyle w:val="2"/>
        <w:rPr>
          <w:rFonts w:hint="eastAsia" w:ascii="Times New Roman" w:hAnsi="仿宋" w:eastAsia="仿宋" w:cs="Times New Roman"/>
          <w:sz w:val="32"/>
          <w:szCs w:val="32"/>
        </w:rPr>
      </w:pPr>
    </w:p>
    <w:p>
      <w:pPr>
        <w:pStyle w:val="2"/>
        <w:rPr>
          <w:rFonts w:hint="eastAsia" w:ascii="Times New Roman" w:hAnsi="仿宋" w:eastAsia="仿宋" w:cs="Times New Roman"/>
          <w:sz w:val="32"/>
          <w:szCs w:val="32"/>
        </w:rPr>
      </w:pPr>
    </w:p>
    <w:p>
      <w:pPr>
        <w:spacing w:line="580" w:lineRule="exact"/>
        <w:ind w:firstLine="640"/>
        <w:rPr>
          <w:rFonts w:hint="eastAsia" w:ascii="Times New Roman" w:hAnsi="仿宋" w:eastAsia="仿宋" w:cs="Times New Roman"/>
          <w:sz w:val="32"/>
          <w:szCs w:val="32"/>
        </w:rPr>
      </w:pPr>
    </w:p>
    <w:p>
      <w:pPr>
        <w:spacing w:line="580" w:lineRule="exact"/>
        <w:ind w:firstLine="640"/>
        <w:rPr>
          <w:rFonts w:hint="eastAsia" w:ascii="Times New Roman" w:hAnsi="仿宋" w:eastAsia="仿宋" w:cs="Times New Roman"/>
          <w:sz w:val="32"/>
          <w:szCs w:val="32"/>
        </w:rPr>
      </w:pPr>
    </w:p>
    <w:tbl>
      <w:tblPr>
        <w:tblStyle w:val="7"/>
        <w:tblpPr w:leftFromText="180" w:rightFromText="180" w:vertAnchor="text" w:horzAnchor="page" w:tblpX="1810" w:tblpY="4008"/>
        <w:tblOverlap w:val="never"/>
        <w:tblW w:w="87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8745" w:type="dxa"/>
            <w:tcBorders>
              <w:left w:val="nil"/>
              <w:right w:val="nil"/>
            </w:tcBorders>
            <w:vAlign w:val="top"/>
          </w:tcPr>
          <w:p>
            <w:pPr>
              <w:keepNext w:val="0"/>
              <w:keepLines w:val="0"/>
              <w:pageBreakBefore w:val="0"/>
              <w:kinsoku/>
              <w:wordWrap/>
              <w:overflowPunct/>
              <w:topLinePunct w:val="0"/>
              <w:autoSpaceDE/>
              <w:autoSpaceDN/>
              <w:bidi w:val="0"/>
              <w:adjustRightInd/>
              <w:snapToGrid/>
              <w:spacing w:line="580" w:lineRule="exact"/>
              <w:ind w:left="0" w:leftChars="0" w:right="44" w:rightChars="0" w:firstLine="0" w:firstLineChars="0"/>
              <w:jc w:val="left"/>
              <w:outlineLvl w:val="9"/>
              <w:rPr>
                <w:rFonts w:hint="eastAsia" w:eastAsia="仿宋_GB2312"/>
                <w:spacing w:val="-6"/>
                <w:sz w:val="28"/>
                <w:szCs w:val="28"/>
              </w:rPr>
            </w:pPr>
            <w:r>
              <w:rPr>
                <w:rFonts w:hint="eastAsia" w:ascii="仿宋_GB2312" w:eastAsia="仿宋_GB2312"/>
                <w:sz w:val="28"/>
                <w:szCs w:val="28"/>
                <w:lang w:val="en-US" w:eastAsia="zh-CN"/>
              </w:rPr>
              <w:t xml:space="preserve"> 抄送：泉州道管处，南安</w:t>
            </w:r>
            <w:r>
              <w:rPr>
                <w:rFonts w:hint="eastAsia" w:eastAsia="仿宋_GB2312"/>
                <w:spacing w:val="-6"/>
                <w:sz w:val="28"/>
                <w:szCs w:val="28"/>
              </w:rPr>
              <w:t>市交通执法大队，局运输科、安监科，所各</w:t>
            </w:r>
          </w:p>
          <w:p>
            <w:pPr>
              <w:keepNext w:val="0"/>
              <w:keepLines w:val="0"/>
              <w:pageBreakBefore w:val="0"/>
              <w:kinsoku/>
              <w:wordWrap/>
              <w:overflowPunct/>
              <w:topLinePunct w:val="0"/>
              <w:autoSpaceDE/>
              <w:autoSpaceDN/>
              <w:bidi w:val="0"/>
              <w:adjustRightInd/>
              <w:snapToGrid/>
              <w:spacing w:line="580" w:lineRule="exact"/>
              <w:ind w:left="0" w:leftChars="0" w:right="44" w:rightChars="0" w:firstLine="0" w:firstLineChars="0"/>
              <w:jc w:val="left"/>
              <w:outlineLvl w:val="9"/>
              <w:rPr>
                <w:rFonts w:hint="eastAsia" w:ascii="仿宋_GB2312" w:eastAsia="仿宋_GB2312"/>
                <w:sz w:val="28"/>
                <w:szCs w:val="28"/>
                <w:lang w:val="en-US" w:eastAsia="zh-CN"/>
              </w:rPr>
            </w:pPr>
            <w:r>
              <w:rPr>
                <w:rFonts w:hint="eastAsia" w:eastAsia="仿宋_GB2312"/>
                <w:spacing w:val="-6"/>
                <w:sz w:val="28"/>
                <w:szCs w:val="28"/>
                <w:lang w:val="en-US" w:eastAsia="zh-CN"/>
              </w:rPr>
              <w:t xml:space="preserve">        </w:t>
            </w:r>
            <w:r>
              <w:rPr>
                <w:rFonts w:hint="eastAsia" w:eastAsia="仿宋_GB2312"/>
                <w:spacing w:val="-6"/>
                <w:sz w:val="28"/>
                <w:szCs w:val="28"/>
              </w:rPr>
              <w:t>股</w:t>
            </w:r>
            <w:r>
              <w:rPr>
                <w:rFonts w:hint="eastAsia" w:eastAsia="仿宋_GB2312"/>
                <w:spacing w:val="-6"/>
                <w:sz w:val="28"/>
                <w:szCs w:val="28"/>
                <w:lang w:eastAsia="zh-CN"/>
              </w:rPr>
              <w:t>站</w:t>
            </w:r>
            <w:r>
              <w:rPr>
                <w:rFonts w:hint="eastAsia" w:ascii="仿宋_GB2312" w:eastAsia="仿宋_GB2312"/>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trPr>
        <w:tc>
          <w:tcPr>
            <w:tcW w:w="8745" w:type="dxa"/>
            <w:tcBorders>
              <w:left w:val="nil"/>
              <w:right w:val="nil"/>
            </w:tcBorders>
            <w:vAlign w:val="top"/>
          </w:tcPr>
          <w:p>
            <w:pPr>
              <w:keepNext w:val="0"/>
              <w:keepLines w:val="0"/>
              <w:pageBreakBefore w:val="0"/>
              <w:kinsoku/>
              <w:wordWrap/>
              <w:overflowPunct/>
              <w:topLinePunct w:val="0"/>
              <w:autoSpaceDE/>
              <w:autoSpaceDN/>
              <w:bidi w:val="0"/>
              <w:adjustRightInd/>
              <w:snapToGrid/>
              <w:spacing w:line="580" w:lineRule="exact"/>
              <w:ind w:left="0" w:leftChars="0" w:right="329" w:rightChars="0" w:firstLine="0" w:firstLineChars="0"/>
              <w:jc w:val="left"/>
              <w:outlineLvl w:val="9"/>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 xml:space="preserve"> 南安市运输管理所                       2019年5月10日印发</w:t>
            </w:r>
          </w:p>
        </w:tc>
      </w:tr>
    </w:tbl>
    <w:p>
      <w:pPr>
        <w:spacing w:line="580" w:lineRule="exact"/>
        <w:rPr>
          <w:rFonts w:hint="eastAsia" w:ascii="Times New Roman" w:hAnsi="仿宋" w:eastAsia="仿宋" w:cs="Times New Roman"/>
          <w:sz w:val="32"/>
          <w:szCs w:val="32"/>
        </w:rPr>
      </w:pP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文星简小标宋">
    <w:altName w:val="宋体"/>
    <w:panose1 w:val="00000000000000000000"/>
    <w:charset w:val="86"/>
    <w:family w:val="decorative"/>
    <w:pitch w:val="default"/>
    <w:sig w:usb0="00000000" w:usb1="00000000" w:usb2="00000010" w:usb3="00000000" w:csb0="00040000" w:csb1="00000000"/>
  </w:font>
  <w:font w:name="新宋体">
    <w:panose1 w:val="02010609030101010101"/>
    <w:charset w:val="86"/>
    <w:family w:val="decorative"/>
    <w:pitch w:val="default"/>
    <w:sig w:usb0="00000003" w:usb1="288F0000" w:usb2="00000006" w:usb3="00000000" w:csb0="00040001"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3000509000000000000"/>
    <w:charset w:val="86"/>
    <w:family w:val="script"/>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Calibri">
    <w:panose1 w:val="020F0502020204030204"/>
    <w:charset w:val="86"/>
    <w:family w:val="decorative"/>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楷体_GB2312">
    <w:panose1 w:val="02010609030101010101"/>
    <w:charset w:val="86"/>
    <w:family w:val="swiss"/>
    <w:pitch w:val="default"/>
    <w:sig w:usb0="00000001" w:usb1="080E0000" w:usb2="00000000" w:usb3="00000000" w:csb0="00040000" w:csb1="00000000"/>
  </w:font>
  <w:font w:name="文星简小标宋">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文星简小标宋">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swiss"/>
    <w:pitch w:val="default"/>
    <w:sig w:usb0="00000003" w:usb1="288F0000" w:usb2="0000000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KADroBAABhAwAADgAAAGRycy9lMm9Eb2MueG1srVPNjtMwEL4j8Q6W&#10;7zRppUUlarpatFqEhABp4QFcx24s+U8zbpO+ALwBJy7cea4+B2O3adFyQ3txxjPjb+b7ZrK6HZ1l&#10;ewVogm/5fFZzprwMnfHbln/98vBqyRkm4Tthg1ctPyjkt+uXL1ZDbNQi9MF2ChiBeGyG2PI+pdhU&#10;FcpeOYGzEJWnoA7gRKIrbKsOxEDozlaLun5dDQG6CEEqRPLen4J8XfC1VjJ90hpVYrbl1FsqJ5Rz&#10;k89qvRLNFkTsjTy3If6jCyeMp6IXqHuRBNuB+QfKGQkBg04zGVwVtDZSFQ7EZl4/YfPYi6gKFxIH&#10;40UmfD5Y+XH/GZjpaHaceeFoRMcf348/fx9/fWPzenGTFRoiNpT4GCk1jW/DmLPPfiRnJj5qcPlL&#10;lBjFSevDRV81Jibzo+ViuawpJCk2XQinuj6PgOmdCo5lo+VAAyy6iv0HTKfUKSVX8+HBWEt+0VjP&#10;hpa/uaGWn0ScSQpOb62napnOqe1spXEzUjCbm9AdiOJA69ByT/vKmX3vSe28OZMBk7GZjF0Es+3L&#10;auXKGO92ifoq7V5hz4VpjoXweefyovx9L1nXP2P9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gUoAOugEAAGEDAAAOAAAAAAAAAAEAIAAAAB4BAABkcnMvZTJvRG9jLnhtbFBLBQYAAAAABgAG&#10;AFkBAABKBQAAAAA=&#10;">
              <v:fill on="f" focussize="0,0"/>
              <v:stroke on="f" joinstyle="miter"/>
              <v:imagedata o:title=""/>
              <o:lock v:ext="edit" aspectratio="f"/>
              <v:textbox inset="0mm,0mm,0mm,0mm" style="mso-fit-shape-to-text:t;">
                <w:txbxContent>
                  <w:p>
                    <w:pPr>
                      <w:snapToGrid w:val="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87"/>
    <w:rsid w:val="0003250C"/>
    <w:rsid w:val="000B4FC4"/>
    <w:rsid w:val="00224A87"/>
    <w:rsid w:val="00281D03"/>
    <w:rsid w:val="003F7BD8"/>
    <w:rsid w:val="00777D6A"/>
    <w:rsid w:val="009637E7"/>
    <w:rsid w:val="00B309C5"/>
    <w:rsid w:val="00C90572"/>
    <w:rsid w:val="00D42A5D"/>
    <w:rsid w:val="00D81D9D"/>
    <w:rsid w:val="00E76290"/>
    <w:rsid w:val="00F276A8"/>
    <w:rsid w:val="00FB00FC"/>
    <w:rsid w:val="11912AA1"/>
    <w:rsid w:val="419D4C17"/>
    <w:rsid w:val="70DE1B7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uiPriority w:val="99"/>
    <w:pPr>
      <w:spacing w:after="120" w:line="480" w:lineRule="auto"/>
      <w:ind w:left="420" w:leftChars="20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lrTb"/>
    </w:tc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288</Words>
  <Characters>1647</Characters>
  <Lines>13</Lines>
  <Paragraphs>3</Paragraphs>
  <ScaleCrop>false</ScaleCrop>
  <LinksUpToDate>false</LinksUpToDate>
  <CharactersWithSpaces>1932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2019-05-09T08:14:00Z</dcterms:created>
  <dc:creator>Administrator</dc:creator>
  <cp:lastModifiedBy>Administrator</cp:lastModifiedBy>
  <cp:lastPrinted>2019-05-10T09:11:00Z</cp:lastPrinted>
  <dcterms:modified xsi:type="dcterms:W3CDTF">2019-05-10T09:28:00Z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