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附件7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年龙头企业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产值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增效奖励资金申请表</w:t>
      </w:r>
    </w:p>
    <w:p>
      <w:pPr>
        <w:adjustRightInd w:val="0"/>
        <w:snapToGrid w:val="0"/>
        <w:spacing w:line="200" w:lineRule="exact"/>
        <w:jc w:val="center"/>
        <w:rPr>
          <w:rFonts w:eastAsia="方正小标宋简体"/>
          <w:kern w:val="0"/>
          <w:sz w:val="44"/>
          <w:szCs w:val="44"/>
        </w:rPr>
      </w:pPr>
    </w:p>
    <w:tbl>
      <w:tblPr>
        <w:tblStyle w:val="3"/>
        <w:tblW w:w="88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2523"/>
        <w:gridCol w:w="2457"/>
        <w:gridCol w:w="21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企业名称</w:t>
            </w:r>
          </w:p>
        </w:tc>
        <w:tc>
          <w:tcPr>
            <w:tcW w:w="2523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法人代表</w:t>
            </w:r>
          </w:p>
        </w:tc>
        <w:tc>
          <w:tcPr>
            <w:tcW w:w="2172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联系人</w:t>
            </w: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联系方式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认定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龙头企业的级别</w:t>
            </w: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省级□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泉州级□  南安级□</w:t>
            </w: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认定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龙头企业年度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具体情况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（可另附纸）</w:t>
            </w: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集团捆绑企业名称</w:t>
            </w: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当年度产值及增速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（万元，%）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当年度</w:t>
            </w:r>
            <w:r>
              <w:rPr>
                <w:rFonts w:hint="eastAsia"/>
                <w:sz w:val="18"/>
                <w:szCs w:val="18"/>
                <w:lang w:eastAsia="zh-CN"/>
              </w:rPr>
              <w:t>税收</w:t>
            </w:r>
            <w:r>
              <w:rPr>
                <w:sz w:val="18"/>
                <w:szCs w:val="18"/>
              </w:rPr>
              <w:t>及增速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（万元，%）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</w:t>
            </w: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合计</w:t>
            </w: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u w:val="none" w:color="000000"/>
              </w:rPr>
            </w:pPr>
            <w:r>
              <w:rPr>
                <w:sz w:val="18"/>
                <w:szCs w:val="18"/>
                <w:u w:val="none" w:color="000000"/>
              </w:rPr>
              <w:t>企业申报材料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none" w:color="000000"/>
              </w:rPr>
              <w:t>真实性声明</w:t>
            </w:r>
          </w:p>
        </w:tc>
        <w:tc>
          <w:tcPr>
            <w:tcW w:w="71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本公司所提供的材料及填报内容均真实有效。如不属实，本公司愿意承担一切法律责任。</w:t>
            </w: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3690" w:firstLineChars="20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企业法定代表人（签字）：   </w:t>
            </w: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申报企业（公章）：</w:t>
            </w:r>
          </w:p>
          <w:p>
            <w:pPr>
              <w:pStyle w:val="2"/>
              <w:wordWrap w:val="0"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日期：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u w:val="none" w:color="000000"/>
              </w:rPr>
            </w:pPr>
            <w:r>
              <w:rPr>
                <w:sz w:val="18"/>
                <w:szCs w:val="18"/>
                <w:u w:val="none" w:color="000000"/>
              </w:rPr>
              <w:t>乡镇（街道、开发区）审核意见</w:t>
            </w:r>
          </w:p>
        </w:tc>
        <w:tc>
          <w:tcPr>
            <w:tcW w:w="71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2"/>
              <w:wordWrap w:val="0"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企业所提供的材料及填报内容均真实有效，符合申报要求，建议上报。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200" w:lineRule="exact"/>
              <w:jc w:val="right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00" w:lineRule="exact"/>
              <w:jc w:val="right"/>
              <w:textAlignment w:val="auto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（盖章）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sz w:val="18"/>
                <w:szCs w:val="18"/>
              </w:rPr>
              <w:t xml:space="preserve"> 月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sz w:val="18"/>
                <w:szCs w:val="1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40207FBC"/>
    <w:rsid w:val="1DBB13D2"/>
    <w:rsid w:val="200757C4"/>
    <w:rsid w:val="31646C6E"/>
    <w:rsid w:val="36BF79E7"/>
    <w:rsid w:val="3EB11A96"/>
    <w:rsid w:val="40207FBC"/>
    <w:rsid w:val="442F5A00"/>
    <w:rsid w:val="4BD55DFB"/>
    <w:rsid w:val="4E310EB4"/>
    <w:rsid w:val="69234FAE"/>
    <w:rsid w:val="6C77642D"/>
    <w:rsid w:val="7A44554D"/>
    <w:rsid w:val="7E591096"/>
    <w:rsid w:val="7FF5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246</Characters>
  <Lines>0</Lines>
  <Paragraphs>0</Paragraphs>
  <TotalTime>2</TotalTime>
  <ScaleCrop>false</ScaleCrop>
  <LinksUpToDate>false</LinksUpToDate>
  <CharactersWithSpaces>319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2022-03-15T00:39:00Z</dcterms:created>
  <dc:creator>大布瓜</dc:creator>
  <cp:lastModifiedBy>黄福龙</cp:lastModifiedBy>
  <dcterms:modified xsi:type="dcterms:W3CDTF">2023-01-16T08:27:48Z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D08137D566E94A35AA59F2CD1DEFF0E4</vt:lpwstr>
  </property>
</Properties>
</file>