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1" w:rsidRDefault="003D7A01" w:rsidP="003D7A01">
      <w:pPr>
        <w:overflowPunct w:val="0"/>
        <w:spacing w:line="600" w:lineRule="exact"/>
        <w:rPr>
          <w:rFonts w:eastAsia="黑体"/>
          <w:color w:val="000000"/>
          <w:kern w:val="0"/>
          <w:sz w:val="32"/>
          <w:szCs w:val="32"/>
          <w:lang/>
        </w:rPr>
      </w:pPr>
      <w:r>
        <w:rPr>
          <w:rFonts w:eastAsia="黑体"/>
          <w:color w:val="000000"/>
          <w:kern w:val="0"/>
          <w:sz w:val="32"/>
          <w:szCs w:val="32"/>
          <w:lang/>
        </w:rPr>
        <w:t>附件</w:t>
      </w:r>
      <w:r>
        <w:rPr>
          <w:rFonts w:eastAsia="黑体"/>
          <w:color w:val="000000"/>
          <w:kern w:val="0"/>
          <w:sz w:val="32"/>
          <w:szCs w:val="32"/>
          <w:lang/>
        </w:rPr>
        <w:t>2</w:t>
      </w:r>
    </w:p>
    <w:p w:rsidR="003D7A01" w:rsidRDefault="003D7A01" w:rsidP="003D7A01">
      <w:pPr>
        <w:overflowPunct w:val="0"/>
        <w:spacing w:line="600" w:lineRule="exact"/>
        <w:jc w:val="center"/>
        <w:rPr>
          <w:rFonts w:eastAsia="方正小标宋简体"/>
          <w:color w:val="000000"/>
          <w:kern w:val="0"/>
          <w:sz w:val="36"/>
          <w:szCs w:val="36"/>
          <w:lang/>
        </w:rPr>
      </w:pPr>
      <w:r>
        <w:rPr>
          <w:rFonts w:eastAsia="方正小标宋简体"/>
          <w:color w:val="000000"/>
          <w:kern w:val="0"/>
          <w:sz w:val="36"/>
          <w:szCs w:val="36"/>
          <w:lang/>
        </w:rPr>
        <w:t>南安市发展和改革局</w:t>
      </w:r>
      <w:r>
        <w:rPr>
          <w:rFonts w:eastAsia="方正小标宋简体"/>
          <w:color w:val="000000"/>
          <w:kern w:val="0"/>
          <w:sz w:val="36"/>
          <w:szCs w:val="36"/>
          <w:lang/>
        </w:rPr>
        <w:t>“</w:t>
      </w:r>
      <w:r>
        <w:rPr>
          <w:rFonts w:eastAsia="方正小标宋简体"/>
          <w:color w:val="000000"/>
          <w:kern w:val="0"/>
          <w:sz w:val="36"/>
          <w:szCs w:val="36"/>
          <w:lang/>
        </w:rPr>
        <w:t>双随机、一公开</w:t>
      </w:r>
      <w:r>
        <w:rPr>
          <w:rFonts w:eastAsia="方正小标宋简体"/>
          <w:color w:val="000000"/>
          <w:kern w:val="0"/>
          <w:sz w:val="36"/>
          <w:szCs w:val="36"/>
          <w:lang/>
        </w:rPr>
        <w:t>”</w:t>
      </w:r>
      <w:r>
        <w:rPr>
          <w:rFonts w:eastAsia="方正小标宋简体"/>
          <w:color w:val="000000"/>
          <w:kern w:val="0"/>
          <w:sz w:val="36"/>
          <w:szCs w:val="36"/>
          <w:lang/>
        </w:rPr>
        <w:t>抽查情况公示模板</w:t>
      </w:r>
    </w:p>
    <w:p w:rsidR="003D7A01" w:rsidRDefault="003D7A01" w:rsidP="003D7A01">
      <w:pPr>
        <w:overflowPunct w:val="0"/>
        <w:topLinePunct/>
        <w:autoSpaceDN w:val="0"/>
        <w:spacing w:line="600" w:lineRule="exact"/>
        <w:ind w:rightChars="332" w:right="697" w:firstLineChars="200" w:firstLine="625"/>
        <w:rPr>
          <w:rFonts w:eastAsia="仿宋_GB2312"/>
          <w:w w:val="98"/>
          <w:sz w:val="32"/>
          <w:szCs w:val="32"/>
        </w:rPr>
      </w:pPr>
      <w:r>
        <w:rPr>
          <w:rFonts w:eastAsia="仿宋_GB2312"/>
          <w:w w:val="98"/>
          <w:sz w:val="32"/>
          <w:szCs w:val="32"/>
        </w:rPr>
        <w:t>为有效推进</w:t>
      </w:r>
      <w:r>
        <w:rPr>
          <w:rFonts w:eastAsia="仿宋_GB2312"/>
          <w:w w:val="98"/>
          <w:sz w:val="32"/>
          <w:szCs w:val="32"/>
        </w:rPr>
        <w:t>××××××××</w:t>
      </w:r>
      <w:r>
        <w:rPr>
          <w:rFonts w:eastAsia="仿宋_GB2312"/>
          <w:w w:val="98"/>
          <w:sz w:val="32"/>
          <w:szCs w:val="32"/>
        </w:rPr>
        <w:t>，依据《</w:t>
      </w:r>
      <w:r>
        <w:rPr>
          <w:rFonts w:eastAsia="仿宋_GB2312"/>
          <w:w w:val="98"/>
          <w:sz w:val="32"/>
          <w:szCs w:val="32"/>
        </w:rPr>
        <w:t>××××××××</w:t>
      </w:r>
      <w:r>
        <w:rPr>
          <w:rFonts w:eastAsia="仿宋_GB2312"/>
          <w:w w:val="98"/>
          <w:sz w:val="32"/>
          <w:szCs w:val="32"/>
        </w:rPr>
        <w:t>》（</w:t>
      </w:r>
      <w:r>
        <w:rPr>
          <w:rFonts w:eastAsia="仿宋_GB2312"/>
          <w:w w:val="98"/>
          <w:sz w:val="32"/>
          <w:szCs w:val="32"/>
        </w:rPr>
        <w:t>×××</w:t>
      </w:r>
      <w:r>
        <w:rPr>
          <w:rFonts w:eastAsia="仿宋_GB2312"/>
          <w:w w:val="98"/>
          <w:sz w:val="32"/>
          <w:szCs w:val="32"/>
        </w:rPr>
        <w:t>〔</w:t>
      </w:r>
      <w:r>
        <w:rPr>
          <w:rFonts w:eastAsia="仿宋_GB2312"/>
          <w:w w:val="98"/>
          <w:sz w:val="32"/>
          <w:szCs w:val="32"/>
        </w:rPr>
        <w:t>××××</w:t>
      </w:r>
      <w:r>
        <w:rPr>
          <w:rFonts w:eastAsia="仿宋_GB2312"/>
          <w:w w:val="98"/>
          <w:sz w:val="32"/>
          <w:szCs w:val="32"/>
        </w:rPr>
        <w:t>〕</w:t>
      </w:r>
      <w:r>
        <w:rPr>
          <w:rFonts w:eastAsia="仿宋_GB2312"/>
          <w:w w:val="98"/>
          <w:sz w:val="32"/>
          <w:szCs w:val="32"/>
        </w:rPr>
        <w:t>××</w:t>
      </w:r>
      <w:r>
        <w:rPr>
          <w:rFonts w:eastAsia="仿宋_GB2312"/>
          <w:w w:val="98"/>
          <w:sz w:val="32"/>
          <w:szCs w:val="32"/>
        </w:rPr>
        <w:t>号）（具体行业、具体业务的管理规定）及《国务院关于加强和规范事中事后监管的指导意见》（国发〔</w:t>
      </w:r>
      <w:r>
        <w:rPr>
          <w:rFonts w:eastAsia="仿宋_GB2312"/>
          <w:w w:val="98"/>
          <w:sz w:val="32"/>
          <w:szCs w:val="32"/>
        </w:rPr>
        <w:t>2019</w:t>
      </w:r>
      <w:r>
        <w:rPr>
          <w:rFonts w:eastAsia="仿宋_GB2312"/>
          <w:w w:val="98"/>
          <w:sz w:val="32"/>
          <w:szCs w:val="32"/>
        </w:rPr>
        <w:t>〕</w:t>
      </w:r>
      <w:r>
        <w:rPr>
          <w:rFonts w:eastAsia="仿宋_GB2312"/>
          <w:w w:val="98"/>
          <w:sz w:val="32"/>
          <w:szCs w:val="32"/>
        </w:rPr>
        <w:t>18</w:t>
      </w:r>
      <w:r>
        <w:rPr>
          <w:rFonts w:eastAsia="仿宋_GB2312"/>
          <w:w w:val="98"/>
          <w:sz w:val="32"/>
          <w:szCs w:val="32"/>
        </w:rPr>
        <w:t>号）等有关规定，</w:t>
      </w:r>
      <w:r>
        <w:rPr>
          <w:rFonts w:eastAsia="仿宋_GB2312"/>
          <w:w w:val="98"/>
          <w:sz w:val="32"/>
          <w:szCs w:val="32"/>
        </w:rPr>
        <w:t>×</w:t>
      </w:r>
      <w:r>
        <w:rPr>
          <w:rFonts w:eastAsia="仿宋_GB2312"/>
          <w:w w:val="98"/>
          <w:sz w:val="32"/>
          <w:szCs w:val="32"/>
        </w:rPr>
        <w:t>月</w:t>
      </w:r>
      <w:r>
        <w:rPr>
          <w:rFonts w:eastAsia="仿宋_GB2312"/>
          <w:w w:val="98"/>
          <w:sz w:val="32"/>
          <w:szCs w:val="32"/>
        </w:rPr>
        <w:t>×</w:t>
      </w:r>
      <w:r>
        <w:rPr>
          <w:rFonts w:eastAsia="仿宋_GB2312"/>
          <w:w w:val="98"/>
          <w:sz w:val="32"/>
          <w:szCs w:val="32"/>
        </w:rPr>
        <w:t>日至</w:t>
      </w:r>
      <w:r>
        <w:rPr>
          <w:rFonts w:eastAsia="仿宋_GB2312"/>
          <w:w w:val="98"/>
          <w:sz w:val="32"/>
          <w:szCs w:val="32"/>
        </w:rPr>
        <w:t>×</w:t>
      </w:r>
      <w:r>
        <w:rPr>
          <w:rFonts w:eastAsia="仿宋_GB2312"/>
          <w:w w:val="98"/>
          <w:sz w:val="32"/>
          <w:szCs w:val="32"/>
        </w:rPr>
        <w:t>月</w:t>
      </w:r>
      <w:r>
        <w:rPr>
          <w:rFonts w:eastAsia="仿宋_GB2312"/>
          <w:w w:val="98"/>
          <w:sz w:val="32"/>
          <w:szCs w:val="32"/>
        </w:rPr>
        <w:t>×</w:t>
      </w:r>
      <w:r>
        <w:rPr>
          <w:rFonts w:eastAsia="仿宋_GB2312"/>
          <w:w w:val="98"/>
          <w:sz w:val="32"/>
          <w:szCs w:val="32"/>
        </w:rPr>
        <w:t>日我局随机抽取</w:t>
      </w:r>
      <w:r>
        <w:rPr>
          <w:rFonts w:eastAsia="仿宋_GB2312"/>
          <w:w w:val="98"/>
          <w:sz w:val="32"/>
          <w:szCs w:val="32"/>
        </w:rPr>
        <w:t>×</w:t>
      </w:r>
      <w:r>
        <w:rPr>
          <w:rFonts w:eastAsia="仿宋_GB2312"/>
          <w:w w:val="98"/>
          <w:sz w:val="32"/>
          <w:szCs w:val="32"/>
        </w:rPr>
        <w:t>名工作人员，对全市范围内</w:t>
      </w:r>
      <w:r>
        <w:rPr>
          <w:rFonts w:eastAsia="仿宋_GB2312"/>
          <w:w w:val="98"/>
          <w:sz w:val="32"/>
          <w:szCs w:val="32"/>
        </w:rPr>
        <w:t>×××××××××</w:t>
      </w:r>
      <w:r>
        <w:rPr>
          <w:rFonts w:eastAsia="仿宋_GB2312"/>
          <w:w w:val="98"/>
          <w:sz w:val="32"/>
          <w:szCs w:val="32"/>
        </w:rPr>
        <w:t>项目（企业，机关事业单位、社会团体等非企业组织）进行随机抽查。现将抽查结果公示如下：</w:t>
      </w:r>
    </w:p>
    <w:p w:rsidR="003D7A01" w:rsidRDefault="003D7A01" w:rsidP="003D7A01">
      <w:pPr>
        <w:ind w:leftChars="502" w:left="1054" w:firstLineChars="235" w:firstLine="493"/>
      </w:pPr>
    </w:p>
    <w:tbl>
      <w:tblPr>
        <w:tblW w:w="22532" w:type="dxa"/>
        <w:tblInd w:w="-451" w:type="dxa"/>
        <w:tblCellMar>
          <w:left w:w="0" w:type="dxa"/>
          <w:right w:w="0" w:type="dxa"/>
        </w:tblCellMar>
        <w:tblLook w:val="0000"/>
      </w:tblPr>
      <w:tblGrid>
        <w:gridCol w:w="344"/>
        <w:gridCol w:w="214"/>
        <w:gridCol w:w="878"/>
        <w:gridCol w:w="475"/>
        <w:gridCol w:w="258"/>
        <w:gridCol w:w="975"/>
        <w:gridCol w:w="1320"/>
        <w:gridCol w:w="1005"/>
        <w:gridCol w:w="2025"/>
        <w:gridCol w:w="1432"/>
        <w:gridCol w:w="1417"/>
        <w:gridCol w:w="414"/>
        <w:gridCol w:w="862"/>
        <w:gridCol w:w="1276"/>
        <w:gridCol w:w="872"/>
        <w:gridCol w:w="403"/>
        <w:gridCol w:w="715"/>
        <w:gridCol w:w="460"/>
        <w:gridCol w:w="1275"/>
        <w:gridCol w:w="50"/>
        <w:gridCol w:w="2077"/>
        <w:gridCol w:w="1559"/>
        <w:gridCol w:w="2126"/>
        <w:gridCol w:w="50"/>
        <w:gridCol w:w="50"/>
      </w:tblGrid>
      <w:tr w:rsidR="003D7A01" w:rsidTr="00E03ECB">
        <w:trPr>
          <w:hidden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widowControl/>
              <w:jc w:val="left"/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01" w:rsidRDefault="003D7A01" w:rsidP="00E03ECB">
            <w:pPr>
              <w:rPr>
                <w:vanish/>
                <w:color w:val="000000"/>
                <w:sz w:val="15"/>
                <w:szCs w:val="15"/>
              </w:rPr>
            </w:pPr>
          </w:p>
        </w:tc>
      </w:tr>
      <w:tr w:rsidR="003D7A01" w:rsidTr="00E03E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47" w:type="dxa"/>
          <w:trHeight w:val="356"/>
        </w:trPr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抽查主体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抽查事项</w:t>
            </w:r>
          </w:p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抽查对象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抽查时间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抽查内容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抽查情况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抽查结果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处理情况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3D7A01" w:rsidTr="00E03E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47" w:type="dxa"/>
          <w:trHeight w:val="337"/>
        </w:trPr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单位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/>
              </w:rPr>
              <w:t>统一社会信用代码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D7A01" w:rsidTr="00E03E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47" w:type="dxa"/>
          <w:trHeight w:hRule="exact" w:val="56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</w:tr>
      <w:tr w:rsidR="003D7A01" w:rsidTr="00E03E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47" w:type="dxa"/>
          <w:trHeight w:hRule="exact" w:val="53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</w:tr>
      <w:tr w:rsidR="003D7A01" w:rsidTr="00E03E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47" w:type="dxa"/>
          <w:trHeight w:hRule="exact" w:val="53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</w:tr>
      <w:tr w:rsidR="003D7A01" w:rsidTr="00E03E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7647" w:type="dxa"/>
          <w:trHeight w:hRule="exact" w:val="594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01" w:rsidRDefault="003D7A01" w:rsidP="00E03ECB">
            <w:pPr>
              <w:spacing w:line="60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3D7A01" w:rsidRDefault="003D7A01" w:rsidP="003D7A01">
      <w:pPr>
        <w:rPr>
          <w:rFonts w:eastAsia="仿宋_GB2312"/>
          <w:sz w:val="32"/>
          <w:szCs w:val="32"/>
        </w:rPr>
        <w:sectPr w:rsidR="003D7A01">
          <w:pgSz w:w="16838" w:h="11906" w:orient="landscape"/>
          <w:pgMar w:top="720" w:right="720" w:bottom="720" w:left="1560" w:header="851" w:footer="1417" w:gutter="0"/>
          <w:pgNumType w:fmt="numberInDash"/>
          <w:cols w:space="720"/>
          <w:docGrid w:linePitch="319"/>
        </w:sectPr>
      </w:pPr>
    </w:p>
    <w:p w:rsidR="005E39EC" w:rsidRDefault="005E39EC"/>
    <w:sectPr w:rsidR="005E39EC" w:rsidSect="003D7A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A01"/>
    <w:rsid w:val="003D7A01"/>
    <w:rsid w:val="005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2023-03-15T08:56:00Z</dcterms:created>
  <dcterms:modified xsi:type="dcterms:W3CDTF">2023-03-15T08:56:00Z</dcterms:modified>
</cp:coreProperties>
</file>