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rPr>
          <w:rFonts w:hint="eastAsia" w:ascii="Times New Roman" w:hAnsi="Times New Roman" w:eastAsia="仿宋_GB2312" w:cs="Times New Roman"/>
          <w:sz w:val="32"/>
          <w:szCs w:val="32"/>
          <w:lang w:eastAsia="zh-CN"/>
        </w:rPr>
      </w:pPr>
      <w:bookmarkStart w:id="0" w:name="_GoBack"/>
      <w:bookmarkEnd w:id="0"/>
      <w:r>
        <w:rPr>
          <w:rFonts w:hint="default" w:ascii="Times New Roman" w:hAnsi="Times New Roman" w:eastAsia="仿宋_GB2312" w:cs="Times New Roman"/>
          <w:sz w:val="32"/>
          <w:szCs w:val="32"/>
        </w:rPr>
        <w:t>附件</w:t>
      </w:r>
      <w:r>
        <w:rPr>
          <w:rFonts w:hint="eastAsia" w:ascii="Times New Roman" w:hAnsi="Times New Roman" w:eastAsia="仿宋_GB2312" w:cs="Times New Roman"/>
          <w:sz w:val="32"/>
          <w:szCs w:val="32"/>
          <w:lang w:val="en-US" w:eastAsia="zh-CN"/>
        </w:rPr>
        <w:t>5</w:t>
      </w:r>
    </w:p>
    <w:p>
      <w:pPr>
        <w:pStyle w:val="2"/>
        <w:spacing w:line="600" w:lineRule="exact"/>
        <w:rPr>
          <w:rFonts w:hint="default" w:ascii="Times New Roman" w:hAnsi="Times New Roman" w:eastAsia="仿宋_GB2312" w:cs="Times New Roman"/>
          <w:sz w:val="32"/>
          <w:szCs w:val="32"/>
        </w:rPr>
      </w:pPr>
    </w:p>
    <w:p>
      <w:pPr>
        <w:spacing w:line="600" w:lineRule="exact"/>
        <w:jc w:val="center"/>
        <w:rPr>
          <w:rFonts w:hint="eastAsia" w:ascii="Times New Roman" w:hAnsi="Times New Roman" w:eastAsia="方正小标宋简体" w:cs="Times New Roman"/>
          <w:sz w:val="44"/>
          <w:szCs w:val="44"/>
          <w:lang w:eastAsia="zh-CN"/>
        </w:rPr>
      </w:pPr>
      <w:r>
        <w:rPr>
          <w:rFonts w:hint="eastAsia" w:ascii="Times New Roman" w:hAnsi="Times New Roman" w:eastAsia="方正小标宋简体" w:cs="Times New Roman"/>
          <w:sz w:val="44"/>
          <w:szCs w:val="44"/>
          <w:lang w:eastAsia="zh-CN"/>
        </w:rPr>
        <w:t>督导小分队挂钩联系乡镇情况表</w:t>
      </w:r>
    </w:p>
    <w:p>
      <w:pPr>
        <w:pStyle w:val="2"/>
        <w:rPr>
          <w:rFonts w:hint="default"/>
        </w:rPr>
      </w:pPr>
    </w:p>
    <w:tbl>
      <w:tblPr>
        <w:tblStyle w:val="7"/>
        <w:tblW w:w="8596" w:type="dxa"/>
        <w:tblInd w:w="0" w:type="dxa"/>
        <w:shd w:val="clear" w:color="auto" w:fill="auto"/>
        <w:tblLayout w:type="fixed"/>
        <w:tblCellMar>
          <w:top w:w="0" w:type="dxa"/>
          <w:left w:w="0" w:type="dxa"/>
          <w:bottom w:w="0" w:type="dxa"/>
          <w:right w:w="0" w:type="dxa"/>
        </w:tblCellMar>
      </w:tblPr>
      <w:tblGrid>
        <w:gridCol w:w="525"/>
        <w:gridCol w:w="1029"/>
        <w:gridCol w:w="3195"/>
        <w:gridCol w:w="2349"/>
        <w:gridCol w:w="1498"/>
      </w:tblGrid>
      <w:tr>
        <w:tblPrEx>
          <w:shd w:val="clear" w:color="auto" w:fill="auto"/>
          <w:tblLayout w:type="fixed"/>
          <w:tblCellMar>
            <w:top w:w="0" w:type="dxa"/>
            <w:left w:w="0" w:type="dxa"/>
            <w:bottom w:w="0" w:type="dxa"/>
            <w:right w:w="0" w:type="dxa"/>
          </w:tblCellMar>
        </w:tblPrEx>
        <w:trPr>
          <w:trHeight w:val="86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姓名</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单位职务</w:t>
            </w:r>
          </w:p>
        </w:tc>
        <w:tc>
          <w:tcPr>
            <w:tcW w:w="2349"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b/>
                <w:i w:val="0"/>
                <w:color w:val="000000"/>
                <w:sz w:val="24"/>
                <w:szCs w:val="24"/>
                <w:u w:val="none"/>
                <w:lang w:val="en-US"/>
              </w:rPr>
            </w:pPr>
            <w:r>
              <w:rPr>
                <w:rFonts w:hint="eastAsia" w:ascii="宋体" w:hAnsi="宋体" w:eastAsia="宋体" w:cs="宋体"/>
                <w:b/>
                <w:i w:val="0"/>
                <w:color w:val="000000"/>
                <w:kern w:val="0"/>
                <w:sz w:val="24"/>
                <w:szCs w:val="24"/>
                <w:u w:val="none"/>
                <w:lang w:val="en-US" w:eastAsia="zh-CN" w:bidi="ar"/>
              </w:rPr>
              <w:t>挂钩</w:t>
            </w:r>
            <w:r>
              <w:rPr>
                <w:rFonts w:hint="eastAsia" w:ascii="宋体" w:hAnsi="宋体" w:cs="宋体"/>
                <w:b/>
                <w:i w:val="0"/>
                <w:color w:val="000000"/>
                <w:kern w:val="0"/>
                <w:sz w:val="24"/>
                <w:szCs w:val="24"/>
                <w:u w:val="none"/>
                <w:lang w:val="en-US" w:eastAsia="zh-CN" w:bidi="ar"/>
              </w:rPr>
              <w:t>乡镇</w:t>
            </w:r>
          </w:p>
        </w:tc>
        <w:tc>
          <w:tcPr>
            <w:tcW w:w="1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tblLayout w:type="fixed"/>
          <w:tblCellMar>
            <w:top w:w="0" w:type="dxa"/>
            <w:left w:w="0" w:type="dxa"/>
            <w:bottom w:w="0" w:type="dxa"/>
            <w:right w:w="0" w:type="dxa"/>
          </w:tblCellMar>
        </w:tblPrEx>
        <w:trPr>
          <w:trHeight w:val="819"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spacing w:line="520" w:lineRule="exact"/>
              <w:jc w:val="center"/>
              <w:rPr>
                <w:rFonts w:hint="eastAsia" w:ascii="仿宋_GB2312" w:hAnsi="宋体" w:eastAsia="仿宋_GB2312" w:cs="仿宋_GB2312"/>
                <w:i w:val="0"/>
                <w:color w:val="000000"/>
                <w:sz w:val="24"/>
                <w:szCs w:val="24"/>
                <w:u w:val="none"/>
              </w:rPr>
            </w:pPr>
            <w:r>
              <w:rPr>
                <w:rFonts w:hint="default" w:ascii="Times New Roman" w:hAnsi="Times New Roman" w:eastAsia="仿宋_GB2312" w:cs="Times New Roman"/>
                <w:sz w:val="24"/>
                <w:szCs w:val="24"/>
                <w:lang w:val="en-US" w:eastAsia="zh-CN"/>
              </w:rPr>
              <w:t>石林海</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utoSpaceDE w:val="0"/>
              <w:spacing w:line="520" w:lineRule="exact"/>
              <w:jc w:val="center"/>
              <w:rPr>
                <w:rFonts w:hint="eastAsia" w:ascii="仿宋_GB2312" w:hAnsi="宋体" w:eastAsia="仿宋_GB2312" w:cs="仿宋_GB2312"/>
                <w:i w:val="0"/>
                <w:color w:val="000000"/>
                <w:sz w:val="24"/>
                <w:szCs w:val="24"/>
                <w:u w:val="none"/>
              </w:rPr>
            </w:pPr>
            <w:r>
              <w:rPr>
                <w:rFonts w:hint="default" w:ascii="Times New Roman" w:hAnsi="Times New Roman" w:eastAsia="仿宋_GB2312" w:cs="Times New Roman"/>
                <w:sz w:val="24"/>
                <w:szCs w:val="24"/>
                <w:lang w:val="en-US" w:eastAsia="zh-CN"/>
              </w:rPr>
              <w:t>市发改局副局长</w:t>
            </w: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lang w:eastAsia="zh-CN"/>
              </w:rPr>
            </w:pPr>
            <w:r>
              <w:rPr>
                <w:rFonts w:hint="eastAsia" w:ascii="仿宋_GB2312" w:hAnsi="宋体" w:eastAsia="仿宋_GB2312" w:cs="仿宋_GB2312"/>
                <w:i w:val="0"/>
                <w:color w:val="000000"/>
                <w:sz w:val="24"/>
                <w:szCs w:val="24"/>
                <w:u w:val="none"/>
                <w:lang w:eastAsia="zh-CN"/>
              </w:rPr>
              <w:t>石井、金淘、眉山</w:t>
            </w:r>
          </w:p>
        </w:tc>
        <w:tc>
          <w:tcPr>
            <w:tcW w:w="1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r>
      <w:tr>
        <w:tblPrEx>
          <w:tblLayout w:type="fixed"/>
          <w:tblCellMar>
            <w:top w:w="0" w:type="dxa"/>
            <w:left w:w="0" w:type="dxa"/>
            <w:bottom w:w="0" w:type="dxa"/>
            <w:right w:w="0" w:type="dxa"/>
          </w:tblCellMar>
        </w:tblPrEx>
        <w:trPr>
          <w:trHeight w:val="679"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r>
              <w:rPr>
                <w:rFonts w:hint="default" w:ascii="Times New Roman" w:hAnsi="Times New Roman" w:eastAsia="仿宋_GB2312" w:cs="Times New Roman"/>
                <w:sz w:val="24"/>
                <w:szCs w:val="24"/>
                <w:lang w:eastAsia="zh-CN"/>
              </w:rPr>
              <w:t>陈文革</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r>
              <w:rPr>
                <w:rFonts w:hint="default" w:ascii="Times New Roman" w:hAnsi="Times New Roman" w:eastAsia="仿宋_GB2312" w:cs="Times New Roman"/>
                <w:sz w:val="24"/>
                <w:szCs w:val="24"/>
              </w:rPr>
              <w:t>市工信局</w:t>
            </w:r>
            <w:r>
              <w:rPr>
                <w:rFonts w:hint="default" w:ascii="Times New Roman" w:hAnsi="Times New Roman" w:eastAsia="仿宋_GB2312" w:cs="Times New Roman"/>
                <w:sz w:val="24"/>
                <w:szCs w:val="24"/>
                <w:lang w:eastAsia="zh-CN"/>
              </w:rPr>
              <w:t>二级主任</w:t>
            </w:r>
            <w:r>
              <w:rPr>
                <w:rFonts w:hint="eastAsia" w:ascii="Times New Roman" w:hAnsi="Times New Roman" w:eastAsia="仿宋_GB2312" w:cs="Times New Roman"/>
                <w:sz w:val="24"/>
                <w:szCs w:val="24"/>
                <w:lang w:eastAsia="zh-CN"/>
              </w:rPr>
              <w:t>科</w:t>
            </w:r>
            <w:r>
              <w:rPr>
                <w:rFonts w:hint="default" w:ascii="Times New Roman" w:hAnsi="Times New Roman" w:eastAsia="仿宋_GB2312" w:cs="Times New Roman"/>
                <w:sz w:val="24"/>
                <w:szCs w:val="24"/>
                <w:lang w:eastAsia="zh-CN"/>
              </w:rPr>
              <w:t>员</w:t>
            </w: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lang w:eastAsia="zh-CN"/>
              </w:rPr>
            </w:pPr>
            <w:r>
              <w:rPr>
                <w:rFonts w:hint="eastAsia" w:ascii="仿宋_GB2312" w:hAnsi="宋体" w:eastAsia="仿宋_GB2312" w:cs="仿宋_GB2312"/>
                <w:i w:val="0"/>
                <w:color w:val="000000"/>
                <w:sz w:val="24"/>
                <w:szCs w:val="24"/>
                <w:u w:val="none"/>
                <w:lang w:eastAsia="zh-CN"/>
              </w:rPr>
              <w:t>官桥、洪濑、洪梅</w:t>
            </w:r>
          </w:p>
        </w:tc>
        <w:tc>
          <w:tcPr>
            <w:tcW w:w="1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r>
      <w:tr>
        <w:tblPrEx>
          <w:tblLayout w:type="fixed"/>
          <w:tblCellMar>
            <w:top w:w="0" w:type="dxa"/>
            <w:left w:w="0" w:type="dxa"/>
            <w:bottom w:w="0" w:type="dxa"/>
            <w:right w:w="0" w:type="dxa"/>
          </w:tblCellMar>
        </w:tblPrEx>
        <w:trPr>
          <w:trHeight w:val="60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r>
              <w:rPr>
                <w:rFonts w:hint="default" w:ascii="Times New Roman" w:hAnsi="Times New Roman" w:eastAsia="仿宋_GB2312" w:cs="Times New Roman"/>
                <w:sz w:val="24"/>
                <w:szCs w:val="24"/>
                <w:lang w:val="en-US" w:eastAsia="zh-CN"/>
              </w:rPr>
              <w:t>陈文进</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r>
              <w:rPr>
                <w:rFonts w:hint="default" w:ascii="Times New Roman" w:hAnsi="Times New Roman" w:eastAsia="仿宋_GB2312" w:cs="Times New Roman"/>
                <w:sz w:val="24"/>
                <w:szCs w:val="24"/>
                <w:lang w:val="en-US" w:eastAsia="zh-CN"/>
              </w:rPr>
              <w:t>蓬华镇科技副镇长（抽调市应急管理局</w:t>
            </w: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lang w:eastAsia="zh-CN"/>
              </w:rPr>
            </w:pPr>
            <w:r>
              <w:rPr>
                <w:rFonts w:hint="eastAsia" w:ascii="仿宋_GB2312" w:hAnsi="宋体" w:eastAsia="仿宋_GB2312" w:cs="仿宋_GB2312"/>
                <w:i w:val="0"/>
                <w:color w:val="000000"/>
                <w:sz w:val="24"/>
                <w:szCs w:val="24"/>
                <w:u w:val="none"/>
                <w:lang w:eastAsia="zh-CN"/>
              </w:rPr>
              <w:t>水头、康美、雪峰</w:t>
            </w:r>
          </w:p>
        </w:tc>
        <w:tc>
          <w:tcPr>
            <w:tcW w:w="1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r>
      <w:tr>
        <w:tblPrEx>
          <w:tblLayout w:type="fixed"/>
          <w:tblCellMar>
            <w:top w:w="0" w:type="dxa"/>
            <w:left w:w="0" w:type="dxa"/>
            <w:bottom w:w="0" w:type="dxa"/>
            <w:right w:w="0" w:type="dxa"/>
          </w:tblCellMar>
        </w:tblPrEx>
        <w:trPr>
          <w:trHeight w:val="60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r>
              <w:rPr>
                <w:rFonts w:hint="default" w:ascii="Times New Roman" w:hAnsi="Times New Roman" w:eastAsia="仿宋_GB2312" w:cs="Times New Roman"/>
                <w:sz w:val="24"/>
                <w:szCs w:val="24"/>
                <w:lang w:val="en-US" w:eastAsia="zh-CN"/>
              </w:rPr>
              <w:t>杨毅洪</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r>
              <w:rPr>
                <w:rFonts w:hint="default" w:ascii="Times New Roman" w:hAnsi="Times New Roman" w:eastAsia="仿宋_GB2312" w:cs="Times New Roman"/>
                <w:sz w:val="24"/>
                <w:szCs w:val="24"/>
                <w:lang w:val="en-US" w:eastAsia="zh-CN"/>
              </w:rPr>
              <w:t>市场监管局副</w:t>
            </w:r>
            <w:r>
              <w:rPr>
                <w:rFonts w:hint="default" w:ascii="Times New Roman" w:hAnsi="Times New Roman" w:eastAsia="仿宋_GB2312" w:cs="Times New Roman"/>
                <w:kern w:val="2"/>
                <w:sz w:val="24"/>
                <w:szCs w:val="24"/>
                <w:lang w:val="en-US" w:eastAsia="zh-CN" w:bidi="ar-SA"/>
              </w:rPr>
              <w:t>局长</w:t>
            </w: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lang w:eastAsia="zh-CN"/>
              </w:rPr>
            </w:pPr>
            <w:r>
              <w:rPr>
                <w:rFonts w:hint="eastAsia" w:ascii="仿宋_GB2312" w:hAnsi="宋体" w:eastAsia="仿宋_GB2312" w:cs="仿宋_GB2312"/>
                <w:i w:val="0"/>
                <w:color w:val="000000"/>
                <w:sz w:val="24"/>
                <w:szCs w:val="24"/>
                <w:u w:val="none"/>
                <w:lang w:eastAsia="zh-CN"/>
              </w:rPr>
              <w:t>仑苍、英都、翔云</w:t>
            </w:r>
          </w:p>
        </w:tc>
        <w:tc>
          <w:tcPr>
            <w:tcW w:w="1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8"/>
                <w:szCs w:val="28"/>
                <w:u w:val="none"/>
              </w:rPr>
            </w:pPr>
          </w:p>
        </w:tc>
      </w:tr>
      <w:tr>
        <w:tblPrEx>
          <w:tblLayout w:type="fixed"/>
          <w:tblCellMar>
            <w:top w:w="0" w:type="dxa"/>
            <w:left w:w="0" w:type="dxa"/>
            <w:bottom w:w="0" w:type="dxa"/>
            <w:right w:w="0" w:type="dxa"/>
          </w:tblCellMar>
        </w:tblPrEx>
        <w:trPr>
          <w:trHeight w:val="60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5</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林航明</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消防救援大队</w:t>
            </w:r>
            <w:r>
              <w:rPr>
                <w:rFonts w:hint="eastAsia" w:ascii="Times New Roman" w:hAnsi="Times New Roman" w:eastAsia="仿宋_GB2312" w:cs="Times New Roman"/>
                <w:sz w:val="24"/>
                <w:szCs w:val="24"/>
                <w:lang w:val="en-US" w:eastAsia="zh-CN"/>
              </w:rPr>
              <w:t>副大队长</w:t>
            </w: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霞美、</w:t>
            </w:r>
            <w:r>
              <w:rPr>
                <w:rFonts w:hint="eastAsia" w:ascii="仿宋_GB2312" w:hAnsi="宋体" w:eastAsia="仿宋_GB2312" w:cs="仿宋_GB2312"/>
                <w:i w:val="0"/>
                <w:color w:val="000000"/>
                <w:sz w:val="24"/>
                <w:szCs w:val="24"/>
                <w:u w:val="none"/>
                <w:lang w:eastAsia="zh-CN"/>
              </w:rPr>
              <w:t>乐峰</w:t>
            </w:r>
            <w:r>
              <w:rPr>
                <w:rFonts w:hint="eastAsia" w:ascii="Times New Roman" w:hAnsi="Times New Roman" w:eastAsia="仿宋_GB2312" w:cs="Times New Roman"/>
                <w:sz w:val="24"/>
                <w:szCs w:val="24"/>
                <w:lang w:val="en-US" w:eastAsia="zh-CN"/>
              </w:rPr>
              <w:t>、向阳</w:t>
            </w:r>
          </w:p>
        </w:tc>
        <w:tc>
          <w:tcPr>
            <w:tcW w:w="1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imes New Roman" w:hAnsi="Times New Roman" w:eastAsia="仿宋_GB2312" w:cs="Times New Roman"/>
                <w:sz w:val="24"/>
                <w:szCs w:val="24"/>
                <w:lang w:val="en-US" w:eastAsia="zh-CN"/>
              </w:rPr>
            </w:pPr>
          </w:p>
        </w:tc>
      </w:tr>
      <w:tr>
        <w:tblPrEx>
          <w:tblLayout w:type="fixed"/>
          <w:tblCellMar>
            <w:top w:w="0" w:type="dxa"/>
            <w:left w:w="0" w:type="dxa"/>
            <w:bottom w:w="0" w:type="dxa"/>
            <w:right w:w="0" w:type="dxa"/>
          </w:tblCellMar>
        </w:tblPrEx>
        <w:trPr>
          <w:trHeight w:val="60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6</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李志丰</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市住建局总工程师</w:t>
            </w: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溪美、</w:t>
            </w:r>
            <w:r>
              <w:rPr>
                <w:rFonts w:hint="eastAsia" w:ascii="仿宋_GB2312" w:hAnsi="宋体" w:eastAsia="仿宋_GB2312" w:cs="仿宋_GB2312"/>
                <w:i w:val="0"/>
                <w:color w:val="000000"/>
                <w:sz w:val="24"/>
                <w:szCs w:val="24"/>
                <w:u w:val="none"/>
                <w:lang w:eastAsia="zh-CN"/>
              </w:rPr>
              <w:t>梅山、九都</w:t>
            </w:r>
          </w:p>
        </w:tc>
        <w:tc>
          <w:tcPr>
            <w:tcW w:w="1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imes New Roman" w:hAnsi="Times New Roman" w:eastAsia="仿宋_GB2312" w:cs="Times New Roman"/>
                <w:sz w:val="24"/>
                <w:szCs w:val="24"/>
                <w:lang w:val="en-US" w:eastAsia="zh-CN"/>
              </w:rPr>
            </w:pPr>
          </w:p>
        </w:tc>
      </w:tr>
      <w:tr>
        <w:tblPrEx>
          <w:tblLayout w:type="fixed"/>
          <w:tblCellMar>
            <w:top w:w="0" w:type="dxa"/>
            <w:left w:w="0" w:type="dxa"/>
            <w:bottom w:w="0" w:type="dxa"/>
            <w:right w:w="0" w:type="dxa"/>
          </w:tblCellMar>
        </w:tblPrEx>
        <w:trPr>
          <w:trHeight w:val="60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7</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林伟剑</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商务局副局长</w:t>
            </w: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省新、诗山、蓬华</w:t>
            </w:r>
          </w:p>
        </w:tc>
        <w:tc>
          <w:tcPr>
            <w:tcW w:w="1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imes New Roman" w:hAnsi="Times New Roman" w:eastAsia="仿宋_GB2312" w:cs="Times New Roman"/>
                <w:sz w:val="24"/>
                <w:szCs w:val="24"/>
                <w:lang w:val="en-US" w:eastAsia="zh-CN"/>
              </w:rPr>
            </w:pPr>
          </w:p>
        </w:tc>
      </w:tr>
      <w:tr>
        <w:tblPrEx>
          <w:tblLayout w:type="fixed"/>
          <w:tblCellMar>
            <w:top w:w="0" w:type="dxa"/>
            <w:left w:w="0" w:type="dxa"/>
            <w:bottom w:w="0" w:type="dxa"/>
            <w:right w:w="0" w:type="dxa"/>
          </w:tblCellMar>
        </w:tblPrEx>
        <w:trPr>
          <w:trHeight w:val="60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8</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洪永福</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水利局副局长</w:t>
            </w: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美林、</w:t>
            </w:r>
            <w:r>
              <w:rPr>
                <w:rFonts w:hint="eastAsia" w:ascii="仿宋_GB2312" w:hAnsi="宋体" w:eastAsia="仿宋_GB2312" w:cs="仿宋_GB2312"/>
                <w:i w:val="0"/>
                <w:color w:val="000000"/>
                <w:sz w:val="24"/>
                <w:szCs w:val="24"/>
                <w:u w:val="none"/>
                <w:lang w:eastAsia="zh-CN"/>
              </w:rPr>
              <w:t>码头、</w:t>
            </w:r>
            <w:r>
              <w:rPr>
                <w:rFonts w:hint="eastAsia" w:ascii="Times New Roman" w:hAnsi="Times New Roman" w:eastAsia="仿宋_GB2312" w:cs="Times New Roman"/>
                <w:sz w:val="24"/>
                <w:szCs w:val="24"/>
                <w:lang w:val="en-US" w:eastAsia="zh-CN"/>
              </w:rPr>
              <w:t>罗东</w:t>
            </w:r>
          </w:p>
        </w:tc>
        <w:tc>
          <w:tcPr>
            <w:tcW w:w="1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imes New Roman" w:hAnsi="Times New Roman" w:eastAsia="仿宋_GB2312" w:cs="Times New Roman"/>
                <w:sz w:val="24"/>
                <w:szCs w:val="24"/>
                <w:lang w:val="en-US" w:eastAsia="zh-CN"/>
              </w:rPr>
            </w:pPr>
          </w:p>
        </w:tc>
      </w:tr>
      <w:tr>
        <w:tblPrEx>
          <w:tblLayout w:type="fixed"/>
          <w:tblCellMar>
            <w:top w:w="0" w:type="dxa"/>
            <w:left w:w="0" w:type="dxa"/>
            <w:bottom w:w="0" w:type="dxa"/>
            <w:right w:w="0" w:type="dxa"/>
          </w:tblCellMar>
        </w:tblPrEx>
        <w:trPr>
          <w:trHeight w:val="600" w:hRule="atLeast"/>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9</w:t>
            </w:r>
          </w:p>
        </w:tc>
        <w:tc>
          <w:tcPr>
            <w:tcW w:w="10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val="en-US" w:eastAsia="zh-CN"/>
              </w:rPr>
              <w:t>潘进国</w:t>
            </w:r>
          </w:p>
        </w:tc>
        <w:tc>
          <w:tcPr>
            <w:tcW w:w="31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市</w:t>
            </w:r>
            <w:r>
              <w:rPr>
                <w:rFonts w:hint="default" w:ascii="Times New Roman" w:hAnsi="Times New Roman" w:eastAsia="仿宋_GB2312" w:cs="Times New Roman"/>
                <w:sz w:val="24"/>
                <w:szCs w:val="24"/>
                <w:lang w:val="en-US" w:eastAsia="zh-CN"/>
              </w:rPr>
              <w:t>农业农村局四级主任科员</w:t>
            </w:r>
          </w:p>
        </w:tc>
        <w:tc>
          <w:tcPr>
            <w:tcW w:w="234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柳城、丰州、东田、</w:t>
            </w:r>
          </w:p>
        </w:tc>
        <w:tc>
          <w:tcPr>
            <w:tcW w:w="14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eastAsia" w:ascii="Times New Roman" w:hAnsi="Times New Roman" w:eastAsia="仿宋_GB2312" w:cs="Times New Roman"/>
                <w:sz w:val="24"/>
                <w:szCs w:val="24"/>
                <w:lang w:val="en-US" w:eastAsia="zh-CN"/>
              </w:rPr>
            </w:pPr>
          </w:p>
        </w:tc>
      </w:tr>
    </w:tbl>
    <w:p>
      <w:pPr>
        <w:jc w:val="left"/>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4"/>
          <w:szCs w:val="24"/>
          <w:lang w:val="en-US" w:eastAsia="zh-CN"/>
        </w:rPr>
        <w:t xml:space="preserve">   </w:t>
      </w:r>
    </w:p>
    <w:p>
      <w:pPr>
        <w:pStyle w:val="2"/>
        <w:ind w:left="3520" w:hanging="3080" w:hangingChars="11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val="en-US" w:eastAsia="zh-CN"/>
        </w:rPr>
        <w:t xml:space="preserve"> </w:t>
      </w:r>
    </w:p>
    <w:p>
      <w:pPr>
        <w:pStyle w:val="2"/>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 xml:space="preserve">  </w:t>
      </w:r>
      <w:r>
        <w:rPr>
          <w:rFonts w:hint="eastAsia"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28"/>
          <w:szCs w:val="28"/>
          <w:lang w:val="en-US" w:eastAsia="zh-CN"/>
        </w:rPr>
        <w:t xml:space="preserve">   </w:t>
      </w:r>
    </w:p>
    <w:p>
      <w:pPr>
        <w:pStyle w:val="2"/>
        <w:ind w:firstLine="1960" w:firstLineChars="7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 xml:space="preserve">   </w:t>
      </w:r>
    </w:p>
    <w:p>
      <w:pPr>
        <w:pStyle w:val="2"/>
        <w:ind w:firstLine="1960" w:firstLineChars="700"/>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 xml:space="preserve">   </w:t>
      </w:r>
    </w:p>
    <w:p>
      <w:pPr>
        <w:pStyle w:val="2"/>
        <w:ind w:firstLine="1960" w:firstLineChars="70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28"/>
          <w:szCs w:val="28"/>
          <w:lang w:val="en-US" w:eastAsia="zh-CN"/>
        </w:rPr>
        <w:t xml:space="preserve">  </w:t>
      </w:r>
      <w:r>
        <w:rPr>
          <w:rFonts w:hint="default" w:ascii="Times New Roman" w:hAnsi="Times New Roman" w:eastAsia="仿宋_GB2312" w:cs="Times New Roman"/>
          <w:sz w:val="32"/>
          <w:szCs w:val="32"/>
          <w:lang w:val="en-US" w:eastAsia="zh-CN"/>
        </w:rPr>
        <w:t xml:space="preserve">  </w:t>
      </w:r>
    </w:p>
    <w:p>
      <w:pPr>
        <w:pStyle w:val="2"/>
        <w:ind w:left="3514" w:leftChars="1064" w:hanging="1280" w:hangingChars="4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 xml:space="preserve"> </w:t>
      </w:r>
    </w:p>
    <w:p>
      <w:pPr>
        <w:rPr>
          <w:rFonts w:hint="default" w:ascii="Times New Roman" w:hAnsi="Times New Roman" w:cs="Times New Roman"/>
        </w:rPr>
      </w:pPr>
    </w:p>
    <w:sectPr>
      <w:footerReference r:id="rId3" w:type="default"/>
      <w:pgSz w:w="11906" w:h="16838"/>
      <w:pgMar w:top="1587" w:right="1417" w:bottom="147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libri Light">
    <w:altName w:val="Calibri"/>
    <w:panose1 w:val="00000000000000000000"/>
    <w:charset w:val="00"/>
    <w:family w:val="auto"/>
    <w:pitch w:val="default"/>
    <w:sig w:usb0="00000000" w:usb1="00000000" w:usb2="00000000" w:usb3="00000000" w:csb0="00000000" w:csb1="00000000"/>
  </w:font>
  <w:font w:name="DotumChe">
    <w:panose1 w:val="020B0609000101010101"/>
    <w:charset w:val="81"/>
    <w:family w:val="modern"/>
    <w:pitch w:val="default"/>
    <w:sig w:usb0="B00002AF" w:usb1="69D77CFB" w:usb2="00000030" w:usb3="00000000" w:csb0="4008009F" w:csb1="DFD70000"/>
  </w:font>
  <w:font w:name="隶书">
    <w:panose1 w:val="02010509060101010101"/>
    <w:charset w:val="86"/>
    <w:family w:val="auto"/>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仿宋_GBK">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黑体简体">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仿宋" w:hAnsi="仿宋" w:eastAsia="仿宋" w:cs="宋体"/>
        <w:sz w:val="24"/>
      </w:rPr>
    </w:pPr>
    <w:r>
      <w:rPr>
        <w:rStyle w:val="6"/>
        <w:rFonts w:hint="eastAsia" w:ascii="仿宋" w:hAnsi="仿宋" w:eastAsia="仿宋"/>
        <w:sz w:val="24"/>
      </w:rPr>
      <w:t xml:space="preserve">- </w:t>
    </w:r>
    <w:r>
      <w:rPr>
        <w:rFonts w:ascii="仿宋" w:hAnsi="仿宋" w:eastAsia="仿宋"/>
        <w:sz w:val="24"/>
      </w:rPr>
      <w:fldChar w:fldCharType="begin"/>
    </w:r>
    <w:r>
      <w:rPr>
        <w:rStyle w:val="6"/>
        <w:rFonts w:ascii="仿宋" w:hAnsi="仿宋" w:eastAsia="仿宋"/>
        <w:sz w:val="24"/>
      </w:rPr>
      <w:instrText xml:space="preserve"> PAGE </w:instrText>
    </w:r>
    <w:r>
      <w:rPr>
        <w:rFonts w:ascii="仿宋" w:hAnsi="仿宋" w:eastAsia="仿宋"/>
        <w:sz w:val="24"/>
      </w:rPr>
      <w:fldChar w:fldCharType="separate"/>
    </w:r>
    <w:r>
      <w:rPr>
        <w:rStyle w:val="6"/>
        <w:rFonts w:ascii="仿宋" w:hAnsi="仿宋" w:eastAsia="仿宋"/>
        <w:sz w:val="24"/>
      </w:rPr>
      <w:t>2</w:t>
    </w:r>
    <w:r>
      <w:rPr>
        <w:rFonts w:ascii="仿宋" w:hAnsi="仿宋" w:eastAsia="仿宋"/>
        <w:sz w:val="24"/>
      </w:rPr>
      <w:fldChar w:fldCharType="end"/>
    </w:r>
    <w:r>
      <w:rPr>
        <w:rStyle w:val="6"/>
        <w:rFonts w:hint="eastAsia" w:ascii="仿宋" w:hAnsi="仿宋" w:eastAsia="仿宋"/>
        <w:sz w:val="24"/>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3F3CA1"/>
    <w:rsid w:val="002B5C96"/>
    <w:rsid w:val="024920D8"/>
    <w:rsid w:val="025C52D6"/>
    <w:rsid w:val="0CFA629B"/>
    <w:rsid w:val="1912291A"/>
    <w:rsid w:val="19760A1F"/>
    <w:rsid w:val="1ABC7FB6"/>
    <w:rsid w:val="1F1B1F9A"/>
    <w:rsid w:val="220C05F7"/>
    <w:rsid w:val="297A5439"/>
    <w:rsid w:val="2FC67D2D"/>
    <w:rsid w:val="33092878"/>
    <w:rsid w:val="348B5C9A"/>
    <w:rsid w:val="3D2F3B54"/>
    <w:rsid w:val="3E3F3CA1"/>
    <w:rsid w:val="42003407"/>
    <w:rsid w:val="42BF16B4"/>
    <w:rsid w:val="42DC1762"/>
    <w:rsid w:val="46214F6E"/>
    <w:rsid w:val="47C13D94"/>
    <w:rsid w:val="4A333363"/>
    <w:rsid w:val="4A9169F2"/>
    <w:rsid w:val="4BB305CF"/>
    <w:rsid w:val="54AE2B3E"/>
    <w:rsid w:val="6E1B6016"/>
    <w:rsid w:val="6F96076D"/>
    <w:rsid w:val="70726C3A"/>
    <w:rsid w:val="74D76CDE"/>
    <w:rsid w:val="75393DD6"/>
    <w:rsid w:val="755F22A2"/>
    <w:rsid w:val="76AF2930"/>
    <w:rsid w:val="772E3E27"/>
    <w:rsid w:val="7AED25A5"/>
    <w:rsid w:val="7B28702A"/>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link w:val="5"/>
    <w:semiHidden/>
    <w:qFormat/>
    <w:uiPriority w:val="0"/>
    <w:rPr>
      <w:rFonts w:ascii="Verdana" w:hAnsi="Verdana" w:eastAsia="仿宋_GB2312" w:cs="Verdana"/>
      <w:kern w:val="0"/>
      <w:sz w:val="24"/>
      <w:lang w:eastAsia="en-US"/>
    </w:rPr>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customStyle="1" w:styleId="5">
    <w:name w:val="Char Char Char Char Char Char Char Char Char Char Char Char Char Char Char Char Char Char Char Char Char Char Char Char Char Char Char Char Char Char Char Char Char"/>
    <w:basedOn w:val="1"/>
    <w:link w:val="4"/>
    <w:qFormat/>
    <w:uiPriority w:val="0"/>
    <w:pPr>
      <w:widowControl/>
      <w:spacing w:after="160" w:line="240" w:lineRule="exact"/>
      <w:jc w:val="left"/>
    </w:pPr>
    <w:rPr>
      <w:rFonts w:ascii="Verdana" w:hAnsi="Verdana" w:eastAsia="仿宋_GB2312" w:cs="Verdana"/>
      <w:kern w:val="0"/>
      <w:sz w:val="24"/>
      <w:lang w:eastAsia="en-US"/>
    </w:rPr>
  </w:style>
  <w:style w:type="character" w:styleId="6">
    <w:name w:val="page number"/>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2020-03-28T02:28:00Z</dcterms:created>
  <dc:creator>浪迹萍踪</dc:creator>
  <cp:lastModifiedBy>Levoe</cp:lastModifiedBy>
  <cp:lastPrinted>2020-03-29T09:00:00Z</cp:lastPrinted>
  <dcterms:modified xsi:type="dcterms:W3CDTF">2020-04-07T08:52:53Z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