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附件4</w:t>
      </w:r>
    </w:p>
    <w:p>
      <w:pPr>
        <w:pStyle w:val="2"/>
        <w:spacing w:line="600" w:lineRule="exact"/>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执法检查及约谈、通报名单情况表（累计数）</w:t>
      </w:r>
    </w:p>
    <w:p>
      <w:pPr>
        <w:pStyle w:val="2"/>
        <w:rPr>
          <w:rFonts w:hint="default" w:ascii="Times New Roman" w:hAnsi="Times New Roman" w:cs="Times New Roman"/>
        </w:rPr>
      </w:pPr>
    </w:p>
    <w:p>
      <w:pPr>
        <w:pStyle w:val="2"/>
        <w:spacing w:line="600" w:lineRule="exact"/>
        <w:rPr>
          <w:rFonts w:hint="default" w:ascii="Times New Roman" w:hAnsi="Times New Roman" w:cs="Times New Roman"/>
        </w:rPr>
      </w:pPr>
      <w:r>
        <w:rPr>
          <w:rFonts w:hint="default" w:ascii="Times New Roman" w:hAnsi="Times New Roman" w:cs="Times New Roman"/>
          <w:sz w:val="30"/>
          <w:szCs w:val="30"/>
        </w:rPr>
        <w:t>填报单位：</w:t>
      </w:r>
    </w:p>
    <w:tbl>
      <w:tblPr>
        <w:tblStyle w:val="7"/>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3"/>
        <w:gridCol w:w="1560"/>
        <w:gridCol w:w="825"/>
        <w:gridCol w:w="1337"/>
        <w:gridCol w:w="109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0" w:type="dxa"/>
            <w:vAlign w:val="top"/>
          </w:tcPr>
          <w:p>
            <w:pPr>
              <w:spacing w:line="600" w:lineRule="exact"/>
              <w:jc w:val="center"/>
              <w:rPr>
                <w:rFonts w:hint="default" w:ascii="Times New Roman" w:hAnsi="Times New Roman" w:eastAsia="方正黑体简体" w:cs="Times New Roman"/>
                <w:szCs w:val="32"/>
              </w:rPr>
            </w:pPr>
            <w:r>
              <w:rPr>
                <w:rFonts w:hint="default" w:ascii="Times New Roman" w:hAnsi="Times New Roman" w:eastAsia="方正黑体简体" w:cs="Times New Roman"/>
                <w:szCs w:val="32"/>
              </w:rPr>
              <w:t>停产停业整改企业名单</w:t>
            </w:r>
          </w:p>
        </w:tc>
        <w:tc>
          <w:tcPr>
            <w:tcW w:w="1393" w:type="dxa"/>
            <w:vAlign w:val="top"/>
          </w:tcPr>
          <w:p>
            <w:pPr>
              <w:spacing w:line="600" w:lineRule="exact"/>
              <w:jc w:val="center"/>
              <w:rPr>
                <w:rFonts w:hint="default" w:ascii="Times New Roman" w:hAnsi="Times New Roman" w:eastAsia="方正黑体简体" w:cs="Times New Roman"/>
                <w:szCs w:val="32"/>
              </w:rPr>
            </w:pPr>
            <w:r>
              <w:rPr>
                <w:rFonts w:hint="default" w:ascii="Times New Roman" w:hAnsi="Times New Roman" w:eastAsia="方正黑体简体" w:cs="Times New Roman"/>
                <w:szCs w:val="32"/>
              </w:rPr>
              <w:t>取缔关闭企业名单</w:t>
            </w:r>
          </w:p>
        </w:tc>
        <w:tc>
          <w:tcPr>
            <w:tcW w:w="1560" w:type="dxa"/>
            <w:vAlign w:val="top"/>
          </w:tcPr>
          <w:p>
            <w:pPr>
              <w:spacing w:line="600" w:lineRule="exact"/>
              <w:jc w:val="center"/>
              <w:rPr>
                <w:rFonts w:hint="default" w:ascii="Times New Roman" w:hAnsi="Times New Roman" w:eastAsia="方正黑体简体" w:cs="Times New Roman"/>
                <w:szCs w:val="32"/>
              </w:rPr>
            </w:pPr>
            <w:r>
              <w:rPr>
                <w:rFonts w:hint="default" w:ascii="Times New Roman" w:hAnsi="Times New Roman" w:eastAsia="方正黑体简体" w:cs="Times New Roman"/>
                <w:szCs w:val="32"/>
              </w:rPr>
              <w:t>罚款企业名单</w:t>
            </w:r>
          </w:p>
        </w:tc>
        <w:tc>
          <w:tcPr>
            <w:tcW w:w="825" w:type="dxa"/>
            <w:vAlign w:val="top"/>
          </w:tcPr>
          <w:p>
            <w:pPr>
              <w:spacing w:line="600" w:lineRule="exact"/>
              <w:jc w:val="center"/>
              <w:rPr>
                <w:rFonts w:hint="default" w:ascii="Times New Roman" w:hAnsi="Times New Roman" w:eastAsia="方正黑体简体" w:cs="Times New Roman"/>
                <w:szCs w:val="32"/>
              </w:rPr>
            </w:pPr>
            <w:r>
              <w:rPr>
                <w:rFonts w:hint="default" w:ascii="Times New Roman" w:hAnsi="Times New Roman" w:eastAsia="方正黑体简体" w:cs="Times New Roman"/>
                <w:szCs w:val="32"/>
              </w:rPr>
              <w:t>罚款金额</w:t>
            </w:r>
          </w:p>
        </w:tc>
        <w:tc>
          <w:tcPr>
            <w:tcW w:w="1337" w:type="dxa"/>
            <w:vAlign w:val="top"/>
          </w:tcPr>
          <w:p>
            <w:pPr>
              <w:spacing w:line="600" w:lineRule="exact"/>
              <w:jc w:val="center"/>
              <w:rPr>
                <w:rFonts w:hint="default" w:ascii="Times New Roman" w:hAnsi="Times New Roman" w:eastAsia="方正黑体简体" w:cs="Times New Roman"/>
                <w:szCs w:val="32"/>
              </w:rPr>
            </w:pPr>
            <w:r>
              <w:rPr>
                <w:rFonts w:hint="default" w:ascii="Times New Roman" w:hAnsi="Times New Roman" w:eastAsia="方正黑体简体" w:cs="Times New Roman"/>
                <w:szCs w:val="32"/>
              </w:rPr>
              <w:t>联合惩戒企业名单</w:t>
            </w:r>
          </w:p>
        </w:tc>
        <w:tc>
          <w:tcPr>
            <w:tcW w:w="1099" w:type="dxa"/>
            <w:vAlign w:val="top"/>
          </w:tcPr>
          <w:p>
            <w:pPr>
              <w:spacing w:line="600" w:lineRule="exact"/>
              <w:jc w:val="center"/>
              <w:rPr>
                <w:rFonts w:hint="default" w:ascii="Times New Roman" w:hAnsi="Times New Roman" w:eastAsia="方正黑体简体" w:cs="Times New Roman"/>
                <w:szCs w:val="32"/>
              </w:rPr>
            </w:pPr>
            <w:r>
              <w:rPr>
                <w:rFonts w:hint="default" w:ascii="Times New Roman" w:hAnsi="Times New Roman" w:eastAsia="方正黑体简体" w:cs="Times New Roman"/>
                <w:szCs w:val="32"/>
              </w:rPr>
              <w:t>约谈名单</w:t>
            </w:r>
          </w:p>
        </w:tc>
        <w:tc>
          <w:tcPr>
            <w:tcW w:w="1092" w:type="dxa"/>
            <w:vAlign w:val="top"/>
          </w:tcPr>
          <w:p>
            <w:pPr>
              <w:spacing w:line="600" w:lineRule="exact"/>
              <w:jc w:val="center"/>
              <w:rPr>
                <w:rFonts w:hint="default" w:ascii="Times New Roman" w:hAnsi="Times New Roman" w:eastAsia="方正黑体简体" w:cs="Times New Roman"/>
                <w:szCs w:val="32"/>
              </w:rPr>
            </w:pPr>
            <w:r>
              <w:rPr>
                <w:rFonts w:hint="default" w:ascii="Times New Roman" w:hAnsi="Times New Roman" w:eastAsia="方正黑体简体" w:cs="Times New Roman"/>
                <w:szCs w:val="32"/>
              </w:rPr>
              <w:t>通报名单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0" w:type="dxa"/>
            <w:vAlign w:val="top"/>
          </w:tcPr>
          <w:p>
            <w:pPr>
              <w:spacing w:line="600" w:lineRule="exact"/>
              <w:rPr>
                <w:rFonts w:hint="default" w:ascii="Times New Roman" w:hAnsi="Times New Roman" w:cs="Times New Roman"/>
              </w:rPr>
            </w:pPr>
          </w:p>
        </w:tc>
        <w:tc>
          <w:tcPr>
            <w:tcW w:w="1393" w:type="dxa"/>
            <w:vAlign w:val="top"/>
          </w:tcPr>
          <w:p>
            <w:pPr>
              <w:spacing w:line="600" w:lineRule="exact"/>
              <w:rPr>
                <w:rFonts w:hint="default" w:ascii="Times New Roman" w:hAnsi="Times New Roman" w:cs="Times New Roman"/>
              </w:rPr>
            </w:pPr>
          </w:p>
        </w:tc>
        <w:tc>
          <w:tcPr>
            <w:tcW w:w="1560" w:type="dxa"/>
            <w:vAlign w:val="top"/>
          </w:tcPr>
          <w:p>
            <w:pPr>
              <w:spacing w:line="600" w:lineRule="exact"/>
              <w:rPr>
                <w:rFonts w:hint="default" w:ascii="Times New Roman" w:hAnsi="Times New Roman" w:cs="Times New Roman"/>
              </w:rPr>
            </w:pPr>
          </w:p>
        </w:tc>
        <w:tc>
          <w:tcPr>
            <w:tcW w:w="825" w:type="dxa"/>
            <w:vAlign w:val="top"/>
          </w:tcPr>
          <w:p>
            <w:pPr>
              <w:spacing w:line="600" w:lineRule="exact"/>
              <w:rPr>
                <w:rFonts w:hint="default" w:ascii="Times New Roman" w:hAnsi="Times New Roman" w:cs="Times New Roman"/>
              </w:rPr>
            </w:pPr>
          </w:p>
        </w:tc>
        <w:tc>
          <w:tcPr>
            <w:tcW w:w="1337" w:type="dxa"/>
            <w:vAlign w:val="top"/>
          </w:tcPr>
          <w:p>
            <w:pPr>
              <w:spacing w:line="600" w:lineRule="exact"/>
              <w:rPr>
                <w:rFonts w:hint="default" w:ascii="Times New Roman" w:hAnsi="Times New Roman" w:cs="Times New Roman"/>
              </w:rPr>
            </w:pPr>
          </w:p>
        </w:tc>
        <w:tc>
          <w:tcPr>
            <w:tcW w:w="1099" w:type="dxa"/>
            <w:vAlign w:val="top"/>
          </w:tcPr>
          <w:p>
            <w:pPr>
              <w:spacing w:line="600" w:lineRule="exact"/>
              <w:rPr>
                <w:rFonts w:hint="default" w:ascii="Times New Roman" w:hAnsi="Times New Roman" w:cs="Times New Roman"/>
              </w:rPr>
            </w:pPr>
          </w:p>
        </w:tc>
        <w:tc>
          <w:tcPr>
            <w:tcW w:w="1092" w:type="dxa"/>
            <w:vAlign w:val="top"/>
          </w:tcPr>
          <w:p>
            <w:pPr>
              <w:spacing w:line="60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0" w:type="dxa"/>
            <w:vAlign w:val="top"/>
          </w:tcPr>
          <w:p>
            <w:pPr>
              <w:spacing w:line="600" w:lineRule="exact"/>
              <w:rPr>
                <w:rFonts w:hint="default" w:ascii="Times New Roman" w:hAnsi="Times New Roman" w:cs="Times New Roman"/>
              </w:rPr>
            </w:pPr>
          </w:p>
        </w:tc>
        <w:tc>
          <w:tcPr>
            <w:tcW w:w="1393" w:type="dxa"/>
            <w:vAlign w:val="top"/>
          </w:tcPr>
          <w:p>
            <w:pPr>
              <w:spacing w:line="600" w:lineRule="exact"/>
              <w:rPr>
                <w:rFonts w:hint="default" w:ascii="Times New Roman" w:hAnsi="Times New Roman" w:cs="Times New Roman"/>
              </w:rPr>
            </w:pPr>
          </w:p>
        </w:tc>
        <w:tc>
          <w:tcPr>
            <w:tcW w:w="1560" w:type="dxa"/>
            <w:vAlign w:val="top"/>
          </w:tcPr>
          <w:p>
            <w:pPr>
              <w:spacing w:line="600" w:lineRule="exact"/>
              <w:rPr>
                <w:rFonts w:hint="default" w:ascii="Times New Roman" w:hAnsi="Times New Roman" w:cs="Times New Roman"/>
              </w:rPr>
            </w:pPr>
          </w:p>
        </w:tc>
        <w:tc>
          <w:tcPr>
            <w:tcW w:w="825" w:type="dxa"/>
            <w:vAlign w:val="top"/>
          </w:tcPr>
          <w:p>
            <w:pPr>
              <w:spacing w:line="600" w:lineRule="exact"/>
              <w:rPr>
                <w:rFonts w:hint="default" w:ascii="Times New Roman" w:hAnsi="Times New Roman" w:cs="Times New Roman"/>
              </w:rPr>
            </w:pPr>
          </w:p>
        </w:tc>
        <w:tc>
          <w:tcPr>
            <w:tcW w:w="1337" w:type="dxa"/>
            <w:vAlign w:val="top"/>
          </w:tcPr>
          <w:p>
            <w:pPr>
              <w:spacing w:line="600" w:lineRule="exact"/>
              <w:rPr>
                <w:rFonts w:hint="default" w:ascii="Times New Roman" w:hAnsi="Times New Roman" w:cs="Times New Roman"/>
              </w:rPr>
            </w:pPr>
          </w:p>
        </w:tc>
        <w:tc>
          <w:tcPr>
            <w:tcW w:w="1099" w:type="dxa"/>
            <w:vAlign w:val="top"/>
          </w:tcPr>
          <w:p>
            <w:pPr>
              <w:spacing w:line="600" w:lineRule="exact"/>
              <w:rPr>
                <w:rFonts w:hint="default" w:ascii="Times New Roman" w:hAnsi="Times New Roman" w:cs="Times New Roman"/>
              </w:rPr>
            </w:pPr>
          </w:p>
        </w:tc>
        <w:tc>
          <w:tcPr>
            <w:tcW w:w="1092" w:type="dxa"/>
            <w:vAlign w:val="top"/>
          </w:tcPr>
          <w:p>
            <w:pPr>
              <w:spacing w:line="60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0" w:type="dxa"/>
            <w:vAlign w:val="top"/>
          </w:tcPr>
          <w:p>
            <w:pPr>
              <w:spacing w:line="600" w:lineRule="exact"/>
              <w:rPr>
                <w:rFonts w:hint="default" w:ascii="Times New Roman" w:hAnsi="Times New Roman" w:cs="Times New Roman"/>
              </w:rPr>
            </w:pPr>
          </w:p>
        </w:tc>
        <w:tc>
          <w:tcPr>
            <w:tcW w:w="1393" w:type="dxa"/>
            <w:vAlign w:val="top"/>
          </w:tcPr>
          <w:p>
            <w:pPr>
              <w:spacing w:line="600" w:lineRule="exact"/>
              <w:rPr>
                <w:rFonts w:hint="default" w:ascii="Times New Roman" w:hAnsi="Times New Roman" w:cs="Times New Roman"/>
              </w:rPr>
            </w:pPr>
          </w:p>
        </w:tc>
        <w:tc>
          <w:tcPr>
            <w:tcW w:w="1560" w:type="dxa"/>
            <w:vAlign w:val="top"/>
          </w:tcPr>
          <w:p>
            <w:pPr>
              <w:spacing w:line="600" w:lineRule="exact"/>
              <w:rPr>
                <w:rFonts w:hint="default" w:ascii="Times New Roman" w:hAnsi="Times New Roman" w:cs="Times New Roman"/>
              </w:rPr>
            </w:pPr>
          </w:p>
        </w:tc>
        <w:tc>
          <w:tcPr>
            <w:tcW w:w="825" w:type="dxa"/>
            <w:vAlign w:val="top"/>
          </w:tcPr>
          <w:p>
            <w:pPr>
              <w:spacing w:line="600" w:lineRule="exact"/>
              <w:rPr>
                <w:rFonts w:hint="default" w:ascii="Times New Roman" w:hAnsi="Times New Roman" w:cs="Times New Roman"/>
              </w:rPr>
            </w:pPr>
          </w:p>
        </w:tc>
        <w:tc>
          <w:tcPr>
            <w:tcW w:w="1337" w:type="dxa"/>
            <w:vAlign w:val="top"/>
          </w:tcPr>
          <w:p>
            <w:pPr>
              <w:spacing w:line="600" w:lineRule="exact"/>
              <w:rPr>
                <w:rFonts w:hint="default" w:ascii="Times New Roman" w:hAnsi="Times New Roman" w:cs="Times New Roman"/>
              </w:rPr>
            </w:pPr>
          </w:p>
        </w:tc>
        <w:tc>
          <w:tcPr>
            <w:tcW w:w="1099" w:type="dxa"/>
            <w:vAlign w:val="top"/>
          </w:tcPr>
          <w:p>
            <w:pPr>
              <w:spacing w:line="600" w:lineRule="exact"/>
              <w:rPr>
                <w:rFonts w:hint="default" w:ascii="Times New Roman" w:hAnsi="Times New Roman" w:cs="Times New Roman"/>
              </w:rPr>
            </w:pPr>
          </w:p>
        </w:tc>
        <w:tc>
          <w:tcPr>
            <w:tcW w:w="1092" w:type="dxa"/>
            <w:vAlign w:val="top"/>
          </w:tcPr>
          <w:p>
            <w:pPr>
              <w:spacing w:line="60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0" w:type="dxa"/>
            <w:vAlign w:val="top"/>
          </w:tcPr>
          <w:p>
            <w:pPr>
              <w:spacing w:line="600" w:lineRule="exact"/>
              <w:rPr>
                <w:rFonts w:hint="default" w:ascii="Times New Roman" w:hAnsi="Times New Roman" w:cs="Times New Roman"/>
              </w:rPr>
            </w:pPr>
          </w:p>
        </w:tc>
        <w:tc>
          <w:tcPr>
            <w:tcW w:w="1393" w:type="dxa"/>
            <w:vAlign w:val="top"/>
          </w:tcPr>
          <w:p>
            <w:pPr>
              <w:spacing w:line="600" w:lineRule="exact"/>
              <w:rPr>
                <w:rFonts w:hint="default" w:ascii="Times New Roman" w:hAnsi="Times New Roman" w:cs="Times New Roman"/>
              </w:rPr>
            </w:pPr>
          </w:p>
        </w:tc>
        <w:tc>
          <w:tcPr>
            <w:tcW w:w="1560" w:type="dxa"/>
            <w:vAlign w:val="top"/>
          </w:tcPr>
          <w:p>
            <w:pPr>
              <w:spacing w:line="600" w:lineRule="exact"/>
              <w:rPr>
                <w:rFonts w:hint="default" w:ascii="Times New Roman" w:hAnsi="Times New Roman" w:cs="Times New Roman"/>
              </w:rPr>
            </w:pPr>
          </w:p>
        </w:tc>
        <w:tc>
          <w:tcPr>
            <w:tcW w:w="825" w:type="dxa"/>
            <w:vAlign w:val="top"/>
          </w:tcPr>
          <w:p>
            <w:pPr>
              <w:spacing w:line="600" w:lineRule="exact"/>
              <w:rPr>
                <w:rFonts w:hint="default" w:ascii="Times New Roman" w:hAnsi="Times New Roman" w:cs="Times New Roman"/>
              </w:rPr>
            </w:pPr>
          </w:p>
        </w:tc>
        <w:tc>
          <w:tcPr>
            <w:tcW w:w="1337" w:type="dxa"/>
            <w:vAlign w:val="top"/>
          </w:tcPr>
          <w:p>
            <w:pPr>
              <w:spacing w:line="600" w:lineRule="exact"/>
              <w:rPr>
                <w:rFonts w:hint="default" w:ascii="Times New Roman" w:hAnsi="Times New Roman" w:cs="Times New Roman"/>
              </w:rPr>
            </w:pPr>
          </w:p>
        </w:tc>
        <w:tc>
          <w:tcPr>
            <w:tcW w:w="1099" w:type="dxa"/>
            <w:vAlign w:val="top"/>
          </w:tcPr>
          <w:p>
            <w:pPr>
              <w:spacing w:line="600" w:lineRule="exact"/>
              <w:rPr>
                <w:rFonts w:hint="default" w:ascii="Times New Roman" w:hAnsi="Times New Roman" w:cs="Times New Roman"/>
              </w:rPr>
            </w:pPr>
          </w:p>
        </w:tc>
        <w:tc>
          <w:tcPr>
            <w:tcW w:w="1092" w:type="dxa"/>
            <w:vAlign w:val="top"/>
          </w:tcPr>
          <w:p>
            <w:pPr>
              <w:spacing w:line="600" w:lineRule="exact"/>
              <w:rPr>
                <w:rFonts w:hint="default" w:ascii="Times New Roman" w:hAnsi="Times New Roman" w:cs="Times New Roman"/>
              </w:rPr>
            </w:pPr>
          </w:p>
        </w:tc>
      </w:tr>
    </w:tbl>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cs="Times New Roman"/>
        </w:rPr>
      </w:pPr>
      <w:bookmarkStart w:id="0" w:name="_GoBack"/>
      <w:bookmarkEnd w:id="0"/>
    </w:p>
    <w:sectPr>
      <w:footerReference r:id="rId3" w:type="default"/>
      <w:pgSz w:w="11906" w:h="16838"/>
      <w:pgMar w:top="1587" w:right="1417" w:bottom="147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DotumChe">
    <w:panose1 w:val="020B0609000101010101"/>
    <w:charset w:val="81"/>
    <w:family w:val="modern"/>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宋体"/>
        <w:sz w:val="24"/>
      </w:rPr>
    </w:pPr>
    <w:r>
      <w:rPr>
        <w:rStyle w:val="6"/>
        <w:rFonts w:hint="eastAsia" w:ascii="仿宋" w:hAnsi="仿宋" w:eastAsia="仿宋"/>
        <w:sz w:val="24"/>
      </w:rPr>
      <w:t xml:space="preserve">- </w:t>
    </w:r>
    <w:r>
      <w:rPr>
        <w:rFonts w:ascii="仿宋" w:hAnsi="仿宋" w:eastAsia="仿宋"/>
        <w:sz w:val="24"/>
      </w:rPr>
      <w:fldChar w:fldCharType="begin"/>
    </w:r>
    <w:r>
      <w:rPr>
        <w:rStyle w:val="6"/>
        <w:rFonts w:ascii="仿宋" w:hAnsi="仿宋" w:eastAsia="仿宋"/>
        <w:sz w:val="24"/>
      </w:rPr>
      <w:instrText xml:space="preserve"> PAGE </w:instrText>
    </w:r>
    <w:r>
      <w:rPr>
        <w:rFonts w:ascii="仿宋" w:hAnsi="仿宋" w:eastAsia="仿宋"/>
        <w:sz w:val="24"/>
      </w:rPr>
      <w:fldChar w:fldCharType="separate"/>
    </w:r>
    <w:r>
      <w:rPr>
        <w:rStyle w:val="6"/>
        <w:rFonts w:ascii="仿宋" w:hAnsi="仿宋" w:eastAsia="仿宋"/>
        <w:sz w:val="24"/>
      </w:rPr>
      <w:t>2</w:t>
    </w:r>
    <w:r>
      <w:rPr>
        <w:rFonts w:ascii="仿宋" w:hAnsi="仿宋" w:eastAsia="仿宋"/>
        <w:sz w:val="24"/>
      </w:rPr>
      <w:fldChar w:fldCharType="end"/>
    </w:r>
    <w:r>
      <w:rPr>
        <w:rStyle w:val="6"/>
        <w:rFonts w:hint="eastAsia" w:ascii="仿宋" w:hAnsi="仿宋" w:eastAsia="仿宋"/>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F3CA1"/>
    <w:rsid w:val="002B5C96"/>
    <w:rsid w:val="024920D8"/>
    <w:rsid w:val="025C52D6"/>
    <w:rsid w:val="0CFA629B"/>
    <w:rsid w:val="1912291A"/>
    <w:rsid w:val="19760A1F"/>
    <w:rsid w:val="1ABC7FB6"/>
    <w:rsid w:val="1F1B1F9A"/>
    <w:rsid w:val="220C05F7"/>
    <w:rsid w:val="297A5439"/>
    <w:rsid w:val="2FC67D2D"/>
    <w:rsid w:val="33092878"/>
    <w:rsid w:val="348B5C9A"/>
    <w:rsid w:val="3D2F3B54"/>
    <w:rsid w:val="3E3F3CA1"/>
    <w:rsid w:val="42003407"/>
    <w:rsid w:val="42BF16B4"/>
    <w:rsid w:val="42DC1762"/>
    <w:rsid w:val="46214F6E"/>
    <w:rsid w:val="47C13D94"/>
    <w:rsid w:val="4A333363"/>
    <w:rsid w:val="4A9169F2"/>
    <w:rsid w:val="4BB305CF"/>
    <w:rsid w:val="54AE2B3E"/>
    <w:rsid w:val="6E1B6016"/>
    <w:rsid w:val="70636BBC"/>
    <w:rsid w:val="70726C3A"/>
    <w:rsid w:val="74D76CDE"/>
    <w:rsid w:val="75393DD6"/>
    <w:rsid w:val="755F22A2"/>
    <w:rsid w:val="76AF2930"/>
    <w:rsid w:val="772E3E27"/>
    <w:rsid w:val="7AED25A5"/>
    <w:rsid w:val="7B2870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qFormat/>
    <w:uiPriority w:val="0"/>
    <w:rPr>
      <w:rFonts w:ascii="Verdana" w:hAnsi="Verdana" w:eastAsia="仿宋_GB2312" w:cs="Verdana"/>
      <w:kern w:val="0"/>
      <w:sz w:val="24"/>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customStyle="1" w:styleId="5">
    <w:name w:val="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eastAsia="仿宋_GB2312" w:cs="Verdana"/>
      <w:kern w:val="0"/>
      <w:sz w:val="24"/>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2020-03-28T02:28:00Z</dcterms:created>
  <dc:creator>浪迹萍踪</dc:creator>
  <cp:lastModifiedBy>Levoe</cp:lastModifiedBy>
  <cp:lastPrinted>2020-03-29T09:00:00Z</cp:lastPrinted>
  <dcterms:modified xsi:type="dcterms:W3CDTF">2020-04-07T08:52:37Z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