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</w:pPr>
      <w:r>
        <w:rPr>
          <w:rFonts w:hint="eastAsia" w:ascii="宋体" w:hAnsi="宋体" w:cs="Arial"/>
          <w:kern w:val="0"/>
          <w:sz w:val="28"/>
          <w:szCs w:val="28"/>
        </w:rPr>
        <w:t>附件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华文中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离校未就业的高校毕业生报考承诺书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???????" w:hAnsi="???????" w:cs="???????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我已仔细阅读《202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年泉州市事业单位公开招聘编制内工作人员公告》，本人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属于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以下第（   ）项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对象，符合报考“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2021届毕业生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”岗位条件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离校未就业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</w:rPr>
        <w:t>的20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年、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</w:rPr>
        <w:t>毕业并取得学历（学位）证书的高校毕业生，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</w:rPr>
        <w:t>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关系仍保留在原毕业学校，或保留在各级毕业生就业主管部门(毕业生就业指导服务中心)、各级人才交流服务机构和各级公共就业服务机构。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在国（境）外教学科研机构学习，与201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、20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国（境）内普通高校毕业生同期毕业，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离校未就业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留学毕业生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参加大学生志愿服务西部计划（含研究生支教团）和省市统一组织实施的大学生村官计划、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大学生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志愿服务欠发达地区计划、高校毕业生服务社区计划、“三支一扶”计划等服务基层项目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的人员，之前无工作经历，服务期满且考核合格后2年内的高校毕业生（即：服务期满时间在2018年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月1日至202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年8月31日）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郑重承诺：提供的个人信息、证件材料等均真实、准确，并学习了解《事业单位公开招聘违纪违规行为处理规定》（人社部令第35号），对因提供有关信息证件不真实或违反有关纪律规定所造成的后果，本人自愿承担包括取消聘用资格、纳入诚信记录等在内的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59" w:firstLineChars="120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586DE"/>
    <w:multiLevelType w:val="singleLevel"/>
    <w:tmpl w:val="9D158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D27A3"/>
    <w:rsid w:val="0BD17EE3"/>
    <w:rsid w:val="178C26D2"/>
    <w:rsid w:val="20C30273"/>
    <w:rsid w:val="37494430"/>
    <w:rsid w:val="5DFD27A3"/>
    <w:rsid w:val="78DB5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2020-08-10T12:52:00Z</dcterms:created>
  <dc:creator>NJ</dc:creator>
  <cp:lastModifiedBy>Administrator</cp:lastModifiedBy>
  <dcterms:modified xsi:type="dcterms:W3CDTF">2021-10-22T00:23:21Z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1BDE29254ABD4851BA14C0C040F895C1</vt:lpwstr>
  </property>
</Properties>
</file>